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7CAE96" w14:textId="77777777" w:rsidR="00BE6FD8" w:rsidRDefault="00BE6FD8" w:rsidP="00BE6FD8">
      <w:pPr>
        <w:ind w:left="4320" w:firstLine="720"/>
      </w:pPr>
      <w:r>
        <w:t>Board of County Commissioners</w:t>
      </w:r>
    </w:p>
    <w:p w14:paraId="4542950C" w14:textId="77777777" w:rsidR="00BE6FD8" w:rsidRDefault="00BE6FD8" w:rsidP="00BE6FD8">
      <w:r>
        <w:tab/>
      </w:r>
      <w:r>
        <w:tab/>
      </w:r>
      <w:r>
        <w:tab/>
      </w:r>
      <w:r>
        <w:tab/>
      </w:r>
      <w:r>
        <w:tab/>
      </w:r>
      <w:r>
        <w:tab/>
      </w:r>
      <w:r>
        <w:tab/>
        <w:t>Minutes of Proceedings</w:t>
      </w:r>
    </w:p>
    <w:p w14:paraId="265CBE0F" w14:textId="58FCF7EA" w:rsidR="00BE6FD8" w:rsidRDefault="00BE6FD8" w:rsidP="00BE6FD8">
      <w:r>
        <w:tab/>
      </w:r>
      <w:r>
        <w:tab/>
      </w:r>
      <w:r>
        <w:tab/>
      </w:r>
      <w:r>
        <w:tab/>
      </w:r>
      <w:r>
        <w:tab/>
      </w:r>
      <w:r>
        <w:tab/>
      </w:r>
      <w:r>
        <w:tab/>
        <w:t xml:space="preserve">January </w:t>
      </w:r>
      <w:r w:rsidR="00D06858">
        <w:t>23</w:t>
      </w:r>
      <w:r>
        <w:t>, 2024</w:t>
      </w:r>
    </w:p>
    <w:p w14:paraId="4EF410FA" w14:textId="77777777" w:rsidR="00BE6FD8" w:rsidRDefault="00BE6FD8" w:rsidP="00BE6FD8"/>
    <w:p w14:paraId="371DD107" w14:textId="1A1ACF29" w:rsidR="00BE6FD8" w:rsidRDefault="00BE6FD8" w:rsidP="00BE6FD8">
      <w:pPr>
        <w:pStyle w:val="NoSpacing"/>
      </w:pPr>
      <w:r>
        <w:tab/>
        <w:t xml:space="preserve">The Turner County Board of Commissioners met in regular session at 8:30 A.M.  Present were Chairman Miller, Ciampa, Hybertson, Kaufman &amp; Van Hove. </w:t>
      </w:r>
      <w:r w:rsidR="007B67E9">
        <w:t>Also,</w:t>
      </w:r>
      <w:r>
        <w:t xml:space="preserve"> present </w:t>
      </w:r>
      <w:r w:rsidR="007B67E9">
        <w:t>were</w:t>
      </w:r>
      <w:r>
        <w:t xml:space="preserve"> Auditor Dahl and States Atty. Katelynn Hoffman.  </w:t>
      </w:r>
      <w:r w:rsidR="00125E99">
        <w:t xml:space="preserve">Ciampa left at 11:10 A.M. </w:t>
      </w:r>
    </w:p>
    <w:p w14:paraId="1247BEDD" w14:textId="0DE8BE08" w:rsidR="00BE6FD8" w:rsidRDefault="00BE6FD8" w:rsidP="00BE6FD8">
      <w:pPr>
        <w:pStyle w:val="NoSpacing"/>
      </w:pPr>
    </w:p>
    <w:p w14:paraId="6571D151" w14:textId="344F7128" w:rsidR="00BE6FD8" w:rsidRDefault="00BE6FD8" w:rsidP="00BE6FD8">
      <w:pPr>
        <w:pStyle w:val="NoSpacing"/>
      </w:pPr>
      <w:r>
        <w:tab/>
        <w:t xml:space="preserve">Motion by </w:t>
      </w:r>
      <w:r w:rsidR="00FB6EB3">
        <w:t>Van Hove</w:t>
      </w:r>
      <w:r>
        <w:t xml:space="preserve">, seconded by </w:t>
      </w:r>
      <w:r w:rsidR="00FB6EB3">
        <w:t>Kaufman</w:t>
      </w:r>
      <w:r>
        <w:t>, to approve the agenda</w:t>
      </w:r>
      <w:r w:rsidR="00FB6EB3">
        <w:t xml:space="preserve"> with the addition of the fair.</w:t>
      </w:r>
      <w:r>
        <w:t xml:space="preserve"> Motion carried.</w:t>
      </w:r>
    </w:p>
    <w:p w14:paraId="5A77F0A2" w14:textId="77777777" w:rsidR="00BE6FD8" w:rsidRDefault="00BE6FD8" w:rsidP="00BE6FD8">
      <w:pPr>
        <w:pStyle w:val="NoSpacing"/>
      </w:pPr>
    </w:p>
    <w:p w14:paraId="46575962" w14:textId="26AEA2BA" w:rsidR="00BE6FD8" w:rsidRDefault="00BE6FD8" w:rsidP="00BE6FD8">
      <w:pPr>
        <w:pStyle w:val="NoSpacing"/>
      </w:pPr>
      <w:r>
        <w:tab/>
        <w:t>Motion by Hybertson, seconded by Van Hove, to approve the January 9, 2024 minutes.  Motion carried.</w:t>
      </w:r>
    </w:p>
    <w:p w14:paraId="200CD8F9" w14:textId="77777777" w:rsidR="00BE6FD8" w:rsidRDefault="00BE6FD8" w:rsidP="00BE6FD8">
      <w:pPr>
        <w:pStyle w:val="NoSpacing"/>
      </w:pPr>
    </w:p>
    <w:p w14:paraId="27EC902A" w14:textId="77777777" w:rsidR="00BE6FD8" w:rsidRDefault="00BE6FD8" w:rsidP="00BE6FD8">
      <w:pPr>
        <w:pStyle w:val="NoSpacing"/>
        <w:jc w:val="center"/>
      </w:pPr>
      <w:r>
        <w:t>OPPORTUNITY FOR PUBLIC COMMENT</w:t>
      </w:r>
    </w:p>
    <w:p w14:paraId="39636E94" w14:textId="77777777" w:rsidR="00BE6FD8" w:rsidRDefault="00BE6FD8" w:rsidP="00BE6FD8">
      <w:pPr>
        <w:pStyle w:val="NoSpacing"/>
        <w:jc w:val="center"/>
      </w:pPr>
    </w:p>
    <w:p w14:paraId="3695FD02" w14:textId="77777777" w:rsidR="00BE6FD8" w:rsidRDefault="00BE6FD8" w:rsidP="00BE6FD8">
      <w:r>
        <w:tab/>
        <w:t>No public offered to give comments at this time.</w:t>
      </w:r>
    </w:p>
    <w:p w14:paraId="3317F604" w14:textId="77777777" w:rsidR="00BE6FD8" w:rsidRDefault="00BE6FD8" w:rsidP="00BE6FD8">
      <w:pPr>
        <w:pStyle w:val="NoSpacing"/>
      </w:pPr>
    </w:p>
    <w:p w14:paraId="3945CB73" w14:textId="77777777" w:rsidR="00BE6FD8" w:rsidRDefault="00BE6FD8" w:rsidP="00BE6FD8">
      <w:pPr>
        <w:pStyle w:val="NoSpacing"/>
        <w:jc w:val="center"/>
      </w:pPr>
      <w:r>
        <w:t>COUNTY BUSINESS</w:t>
      </w:r>
    </w:p>
    <w:p w14:paraId="459AC601" w14:textId="77777777" w:rsidR="00BE6FD8" w:rsidRDefault="00BE6FD8" w:rsidP="00BE6FD8">
      <w:pPr>
        <w:pStyle w:val="NoSpacing"/>
      </w:pPr>
    </w:p>
    <w:p w14:paraId="5DAAFC4A" w14:textId="73185FE8" w:rsidR="00BE6FD8" w:rsidRDefault="00BE6FD8" w:rsidP="00BE6FD8">
      <w:pPr>
        <w:pStyle w:val="NoSpacing"/>
      </w:pPr>
      <w:r>
        <w:tab/>
        <w:t>Hwy. Supt. Kent Austin met with the Board to discuss diesel quotes.</w:t>
      </w:r>
      <w:r w:rsidR="007376A7">
        <w:t xml:space="preserve"> </w:t>
      </w:r>
      <w:r w:rsidR="009F367C">
        <w:t>Austin also stated that his bid letting dates are to open the bids February 5, 2024 and the following week on February 13</w:t>
      </w:r>
      <w:r w:rsidR="001F4D70">
        <w:t xml:space="preserve">, he will present it to the Board to approve the bids. </w:t>
      </w:r>
    </w:p>
    <w:p w14:paraId="039D7A41" w14:textId="77777777" w:rsidR="00BE6FD8" w:rsidRDefault="00BE6FD8" w:rsidP="00BE6FD8">
      <w:pPr>
        <w:pStyle w:val="NoSpacing"/>
      </w:pPr>
    </w:p>
    <w:p w14:paraId="658368BC" w14:textId="4C850028" w:rsidR="00BE6FD8" w:rsidRDefault="00BE6FD8" w:rsidP="00BE6FD8">
      <w:pPr>
        <w:pStyle w:val="NoSpacing"/>
      </w:pPr>
      <w:r>
        <w:tab/>
        <w:t>State’s Atty. Katelynn Hoffman met with the Board for the 2</w:t>
      </w:r>
      <w:r w:rsidRPr="00BE6FD8">
        <w:rPr>
          <w:vertAlign w:val="superscript"/>
        </w:rPr>
        <w:t>nd</w:t>
      </w:r>
      <w:r>
        <w:t xml:space="preserve"> reading of Ordinance #90-24 rezone Christian Sanchez from AG to RR.  </w:t>
      </w:r>
      <w:r w:rsidR="0007218B">
        <w:t xml:space="preserve">Hoffman also advised </w:t>
      </w:r>
      <w:r w:rsidR="00F84A2C">
        <w:t>that she has court in Salem today and Thursday</w:t>
      </w:r>
      <w:r w:rsidR="00144487">
        <w:t xml:space="preserve">. </w:t>
      </w:r>
    </w:p>
    <w:p w14:paraId="474FA883" w14:textId="77777777" w:rsidR="00BE6FD8" w:rsidRDefault="00BE6FD8" w:rsidP="00BE6FD8">
      <w:pPr>
        <w:pStyle w:val="NoSpacing"/>
      </w:pPr>
    </w:p>
    <w:p w14:paraId="6C6008E6" w14:textId="6A595AAF" w:rsidR="00BE6FD8" w:rsidRDefault="00BE6FD8" w:rsidP="00144487">
      <w:pPr>
        <w:pStyle w:val="NoSpacing"/>
      </w:pPr>
      <w:r>
        <w:tab/>
        <w:t xml:space="preserve">Dick Strassburg with Tegra Group met with the Board to go over </w:t>
      </w:r>
      <w:r w:rsidR="00144487">
        <w:t xml:space="preserve">the </w:t>
      </w:r>
      <w:r w:rsidR="00721840">
        <w:t>pre-referendum planning schedu</w:t>
      </w:r>
      <w:r w:rsidR="00883BDA">
        <w:t>le dr</w:t>
      </w:r>
      <w:r w:rsidR="002D7527">
        <w:t xml:space="preserve">aft. Strassburg stated that if we want it on the ballot in November this would be the steps that would need to be taken. </w:t>
      </w:r>
      <w:r w:rsidR="00093908">
        <w:t>First,</w:t>
      </w:r>
      <w:r w:rsidR="008918A6">
        <w:t xml:space="preserve"> we would need to draft an architect and engineer </w:t>
      </w:r>
      <w:r w:rsidR="00E83795">
        <w:t xml:space="preserve">proposal, which would </w:t>
      </w:r>
      <w:r w:rsidR="00000F2E">
        <w:t>look at renovating the Courthouse</w:t>
      </w:r>
      <w:r w:rsidR="006F5799">
        <w:t xml:space="preserve"> and the structure of the building</w:t>
      </w:r>
      <w:r w:rsidR="006B3F57">
        <w:t>.</w:t>
      </w:r>
      <w:r w:rsidR="003048C7">
        <w:t xml:space="preserve"> This </w:t>
      </w:r>
      <w:r w:rsidR="008111BF">
        <w:t>proposal</w:t>
      </w:r>
      <w:r w:rsidR="00EA62EF">
        <w:t xml:space="preserve"> </w:t>
      </w:r>
      <w:r w:rsidR="008111BF">
        <w:t>outlines</w:t>
      </w:r>
      <w:r w:rsidR="00EA62EF">
        <w:t xml:space="preserve"> what we want them to do and </w:t>
      </w:r>
      <w:r w:rsidR="00BE11D7">
        <w:t>is</w:t>
      </w:r>
      <w:r w:rsidR="00EA62EF">
        <w:t xml:space="preserve"> </w:t>
      </w:r>
      <w:r w:rsidR="00D25FF4">
        <w:t>extremely specific</w:t>
      </w:r>
      <w:r w:rsidR="00EA62EF">
        <w:t xml:space="preserve">. </w:t>
      </w:r>
      <w:r w:rsidR="008111BF">
        <w:t xml:space="preserve">How much space do we really </w:t>
      </w:r>
      <w:r w:rsidR="009926B7">
        <w:t>need?</w:t>
      </w:r>
      <w:r w:rsidR="008111BF">
        <w:t xml:space="preserve"> </w:t>
      </w:r>
      <w:r w:rsidR="00704B6A">
        <w:t xml:space="preserve">We would need to publish this by the end of February. </w:t>
      </w:r>
      <w:r w:rsidR="00BE11D7">
        <w:t xml:space="preserve">We would then </w:t>
      </w:r>
      <w:r w:rsidR="00AF48AA">
        <w:t>make a short list</w:t>
      </w:r>
      <w:r w:rsidR="00EB2339">
        <w:t xml:space="preserve"> </w:t>
      </w:r>
      <w:r w:rsidR="00F12F24">
        <w:t xml:space="preserve">for the architects and </w:t>
      </w:r>
      <w:r w:rsidR="00812469">
        <w:t>engineers</w:t>
      </w:r>
      <w:r w:rsidR="00AF48AA">
        <w:t xml:space="preserve"> by March and then interview them</w:t>
      </w:r>
      <w:r w:rsidR="00E73430">
        <w:t xml:space="preserve">. The same thing would happen with the contractors. </w:t>
      </w:r>
      <w:r w:rsidR="009B234B">
        <w:t>They would need to give us a fee for the estimate up front</w:t>
      </w:r>
      <w:r w:rsidR="00441392">
        <w:t>,</w:t>
      </w:r>
      <w:r w:rsidR="001A6D0C">
        <w:t xml:space="preserve"> and then</w:t>
      </w:r>
      <w:r w:rsidR="00441392">
        <w:t xml:space="preserve"> select the contractor</w:t>
      </w:r>
      <w:r w:rsidR="001F1E09">
        <w:t xml:space="preserve">. </w:t>
      </w:r>
      <w:r w:rsidR="00B82B7B">
        <w:t xml:space="preserve"> </w:t>
      </w:r>
      <w:r w:rsidR="00E35E92">
        <w:t xml:space="preserve">In April </w:t>
      </w:r>
      <w:r w:rsidR="00C76DFF">
        <w:t>there would be a long list of sites if we were to build</w:t>
      </w:r>
      <w:r w:rsidR="00AE3F50">
        <w:t xml:space="preserve"> and by the end of April it would be a short list.  We would also be updating the public on the process as well. </w:t>
      </w:r>
      <w:r w:rsidR="00812469">
        <w:t>Next,</w:t>
      </w:r>
      <w:r w:rsidR="00C81343">
        <w:t xml:space="preserve"> we would want to go on Courthouse tours </w:t>
      </w:r>
      <w:r w:rsidR="002C4C78">
        <w:t xml:space="preserve">to look at what we like </w:t>
      </w:r>
      <w:r w:rsidR="009B0A90">
        <w:t xml:space="preserve">and what we don’t like, and that is the same for renovations as well, tour Courthouses that have had a </w:t>
      </w:r>
      <w:r w:rsidR="00CE0A52">
        <w:t>major renovation</w:t>
      </w:r>
      <w:r w:rsidR="001A6D0C">
        <w:t xml:space="preserve"> done. </w:t>
      </w:r>
      <w:r w:rsidR="007029C6">
        <w:t xml:space="preserve">They would put together </w:t>
      </w:r>
      <w:r w:rsidR="00DB6041">
        <w:t>plans which wouldn’t be complete plans at this point, they would only be</w:t>
      </w:r>
      <w:r w:rsidR="00840006">
        <w:t xml:space="preserve"> a floor plan and estimates. </w:t>
      </w:r>
      <w:r w:rsidR="00B80FB2">
        <w:t>Then we would have a cost estimate on the project</w:t>
      </w:r>
      <w:r w:rsidR="003724B5">
        <w:t xml:space="preserve"> and should have a real </w:t>
      </w:r>
      <w:r w:rsidR="003020C4">
        <w:t>idea if we would want to renovate or build new</w:t>
      </w:r>
      <w:r w:rsidR="0094468D">
        <w:t xml:space="preserve"> by the end of </w:t>
      </w:r>
      <w:r w:rsidR="002E309E">
        <w:t xml:space="preserve">May. By June we would refine the design to what we actually need </w:t>
      </w:r>
      <w:r w:rsidR="004E2EC4">
        <w:t xml:space="preserve">to </w:t>
      </w:r>
      <w:r w:rsidR="001A62CD">
        <w:t xml:space="preserve">really </w:t>
      </w:r>
      <w:r w:rsidR="00357D29">
        <w:t xml:space="preserve">do, how </w:t>
      </w:r>
      <w:r w:rsidR="00587462">
        <w:t xml:space="preserve">do we cut this down in size, </w:t>
      </w:r>
      <w:r w:rsidR="00D258D7">
        <w:t>quality, office furniture, soil testing</w:t>
      </w:r>
      <w:r w:rsidR="00B83015">
        <w:t xml:space="preserve"> and architect to get the true amount that we would need a bond for. </w:t>
      </w:r>
      <w:r w:rsidR="0022632D">
        <w:t>In July</w:t>
      </w:r>
      <w:r w:rsidR="00D57152">
        <w:t xml:space="preserve"> is when </w:t>
      </w:r>
      <w:r w:rsidR="0067521D">
        <w:t>we</w:t>
      </w:r>
      <w:r w:rsidR="00D57152">
        <w:t xml:space="preserve"> would </w:t>
      </w:r>
      <w:r w:rsidR="0067521D">
        <w:t>educate</w:t>
      </w:r>
      <w:r w:rsidR="00D57152">
        <w:t xml:space="preserve"> the public </w:t>
      </w:r>
      <w:r w:rsidR="00680820">
        <w:t>about</w:t>
      </w:r>
      <w:r w:rsidR="00D57152">
        <w:t xml:space="preserve"> everything</w:t>
      </w:r>
      <w:r w:rsidR="00517CFC">
        <w:t xml:space="preserve">, which would </w:t>
      </w:r>
      <w:r w:rsidR="00517CFC">
        <w:lastRenderedPageBreak/>
        <w:t xml:space="preserve">include the pros and cons </w:t>
      </w:r>
      <w:r w:rsidR="00883E89">
        <w:t>of renovations</w:t>
      </w:r>
      <w:r w:rsidR="004830C4">
        <w:t xml:space="preserve"> and building new</w:t>
      </w:r>
      <w:r w:rsidR="00A00650">
        <w:t xml:space="preserve">, which he said </w:t>
      </w:r>
      <w:r w:rsidR="00E177B2">
        <w:t>is that</w:t>
      </w:r>
      <w:r w:rsidR="00A00650">
        <w:t xml:space="preserve"> we are in a uniqu</w:t>
      </w:r>
      <w:r w:rsidR="0067521D">
        <w:t>e situation</w:t>
      </w:r>
      <w:r w:rsidR="004830C4">
        <w:t xml:space="preserve"> because doing nothing is not an option.  Then </w:t>
      </w:r>
      <w:r w:rsidR="00883E89">
        <w:t xml:space="preserve">we would need to start </w:t>
      </w:r>
      <w:r w:rsidR="00D4409C">
        <w:t>talking about</w:t>
      </w:r>
      <w:r w:rsidR="00883E89">
        <w:t xml:space="preserve"> finance on it. </w:t>
      </w:r>
      <w:r w:rsidR="000D7853">
        <w:t xml:space="preserve">Strassburg stated that he thought we would be more of a typical bond which is a </w:t>
      </w:r>
      <w:r w:rsidR="003278B8">
        <w:t xml:space="preserve">public </w:t>
      </w:r>
      <w:r w:rsidR="000D7853">
        <w:t>re</w:t>
      </w:r>
      <w:r w:rsidR="003278B8">
        <w:t xml:space="preserve">ferendum. </w:t>
      </w:r>
      <w:r w:rsidR="003A05F1">
        <w:t xml:space="preserve">By the end of </w:t>
      </w:r>
      <w:r w:rsidR="002C60D6">
        <w:t>July,</w:t>
      </w:r>
      <w:r w:rsidR="003A05F1">
        <w:t xml:space="preserve"> </w:t>
      </w:r>
      <w:r w:rsidR="00117893">
        <w:t xml:space="preserve">we have made the decision to issue a bond. </w:t>
      </w:r>
      <w:r w:rsidR="00A06765">
        <w:t xml:space="preserve">At this point we would need to get into contact with other Auditor’s that have gone </w:t>
      </w:r>
      <w:r w:rsidR="002C60D6">
        <w:t>through</w:t>
      </w:r>
      <w:r w:rsidR="00A06765">
        <w:t xml:space="preserve"> the process.</w:t>
      </w:r>
      <w:r w:rsidR="007E26BE">
        <w:t xml:space="preserve"> At this point going forward </w:t>
      </w:r>
      <w:r w:rsidR="005F4259">
        <w:t xml:space="preserve">we would prepare public information packages and </w:t>
      </w:r>
      <w:r w:rsidR="00643B63">
        <w:t xml:space="preserve">public information campaigns. </w:t>
      </w:r>
      <w:r w:rsidR="002C60D6">
        <w:t>Tegra</w:t>
      </w:r>
      <w:r w:rsidR="00643B63">
        <w:t xml:space="preserve"> Group</w:t>
      </w:r>
      <w:r w:rsidR="002C60D6">
        <w:t xml:space="preserve"> fees</w:t>
      </w:r>
      <w:r w:rsidR="00643B63">
        <w:t>,</w:t>
      </w:r>
      <w:r w:rsidR="002C60D6">
        <w:t xml:space="preserve"> </w:t>
      </w:r>
      <w:r w:rsidR="000D50FD">
        <w:t>which would take us from today to election</w:t>
      </w:r>
      <w:r w:rsidR="0081600F">
        <w:t>,</w:t>
      </w:r>
      <w:r w:rsidR="00AF2746">
        <w:t xml:space="preserve"> </w:t>
      </w:r>
      <w:r w:rsidR="00643B63">
        <w:t xml:space="preserve">would be </w:t>
      </w:r>
      <w:r w:rsidR="00AF2746">
        <w:t xml:space="preserve">$50,000.00. This would not include </w:t>
      </w:r>
      <w:r w:rsidR="00D51444">
        <w:t>architects</w:t>
      </w:r>
      <w:r w:rsidR="00BC09C7">
        <w:t>,</w:t>
      </w:r>
      <w:r w:rsidR="00D51444">
        <w:t xml:space="preserve"> </w:t>
      </w:r>
      <w:r w:rsidR="00643B63">
        <w:t>engineers</w:t>
      </w:r>
      <w:r w:rsidR="00BC09C7">
        <w:t xml:space="preserve"> or contractors</w:t>
      </w:r>
      <w:r w:rsidR="00230C93">
        <w:t>,</w:t>
      </w:r>
      <w:r w:rsidR="00B3590E">
        <w:t xml:space="preserve"> with </w:t>
      </w:r>
      <w:r w:rsidR="0084737C">
        <w:t>them</w:t>
      </w:r>
      <w:r w:rsidR="00B3590E">
        <w:t xml:space="preserve"> included</w:t>
      </w:r>
      <w:r w:rsidR="00230C93">
        <w:t>,</w:t>
      </w:r>
      <w:r w:rsidR="00B3590E">
        <w:t xml:space="preserve"> he thought it would be around $150,000.00</w:t>
      </w:r>
      <w:r w:rsidR="00D51444">
        <w:t xml:space="preserve">. </w:t>
      </w:r>
      <w:r w:rsidR="008111BF">
        <w:t xml:space="preserve"> </w:t>
      </w:r>
      <w:r w:rsidR="006B3F57">
        <w:t>H</w:t>
      </w:r>
      <w:r w:rsidR="006F5799">
        <w:t xml:space="preserve">is </w:t>
      </w:r>
      <w:r w:rsidR="00781F4E">
        <w:t>concern</w:t>
      </w:r>
      <w:r w:rsidR="006718AD">
        <w:t xml:space="preserve"> with a renovation </w:t>
      </w:r>
      <w:r w:rsidR="00A125D7">
        <w:t xml:space="preserve">is </w:t>
      </w:r>
      <w:r w:rsidR="006F5799">
        <w:t xml:space="preserve">that he spoke with the </w:t>
      </w:r>
      <w:r w:rsidR="00A01F61">
        <w:t xml:space="preserve">owner of Deep Foundation </w:t>
      </w:r>
      <w:r w:rsidR="00093908">
        <w:t>Group,</w:t>
      </w:r>
      <w:r w:rsidR="00A125D7">
        <w:t xml:space="preserve"> that did the shoring, </w:t>
      </w:r>
      <w:r w:rsidR="00A01F61">
        <w:t xml:space="preserve">and he said that </w:t>
      </w:r>
      <w:r w:rsidR="00781F4E">
        <w:t>they</w:t>
      </w:r>
      <w:r w:rsidR="00A01F61">
        <w:t xml:space="preserve"> used a hammer drill for the </w:t>
      </w:r>
      <w:r w:rsidR="005C2CF2">
        <w:t>floor,</w:t>
      </w:r>
      <w:r w:rsidR="00A01F61">
        <w:t xml:space="preserve"> and </w:t>
      </w:r>
      <w:r w:rsidR="00093908">
        <w:t xml:space="preserve">they </w:t>
      </w:r>
      <w:r w:rsidR="00A01F61">
        <w:t>should get a lot of resistance</w:t>
      </w:r>
      <w:r w:rsidR="00550CF3">
        <w:t xml:space="preserve"> on a </w:t>
      </w:r>
      <w:r w:rsidR="005C2CF2">
        <w:t>120-year-old</w:t>
      </w:r>
      <w:r w:rsidR="00550CF3">
        <w:t xml:space="preserve"> building </w:t>
      </w:r>
      <w:r w:rsidR="00093908">
        <w:t>as</w:t>
      </w:r>
      <w:r w:rsidR="00E95638">
        <w:t xml:space="preserve"> con</w:t>
      </w:r>
      <w:r w:rsidR="008A116E">
        <w:t xml:space="preserve">crete </w:t>
      </w:r>
      <w:r w:rsidR="006B3F57">
        <w:t xml:space="preserve">gets harder as it gets </w:t>
      </w:r>
      <w:r w:rsidR="005C2CF2">
        <w:t>older,</w:t>
      </w:r>
      <w:r w:rsidR="006B3F57">
        <w:t xml:space="preserve"> and it went in way to</w:t>
      </w:r>
      <w:r w:rsidR="00CA0F77">
        <w:t>0</w:t>
      </w:r>
      <w:r w:rsidR="006B3F57">
        <w:t xml:space="preserve"> easy. </w:t>
      </w:r>
      <w:r w:rsidR="00FE1357">
        <w:t xml:space="preserve">They would need to test the </w:t>
      </w:r>
      <w:r w:rsidR="005C2CF2">
        <w:t>density</w:t>
      </w:r>
      <w:r w:rsidR="00FE1357">
        <w:t xml:space="preserve"> of the concrete</w:t>
      </w:r>
      <w:r w:rsidR="005C2CF2">
        <w:t xml:space="preserve"> and the </w:t>
      </w:r>
      <w:r w:rsidR="00F63CD8">
        <w:t>rebar and</w:t>
      </w:r>
      <w:r w:rsidR="00A125D7">
        <w:t xml:space="preserve"> find out what else would need to be done </w:t>
      </w:r>
      <w:r w:rsidR="00781F4E">
        <w:t xml:space="preserve">for a complete renovation. </w:t>
      </w:r>
      <w:r w:rsidR="00B62F8A">
        <w:t xml:space="preserve">Again, the architect </w:t>
      </w:r>
      <w:r w:rsidR="00AA7E5E">
        <w:t xml:space="preserve">would need to look hard at this and if this </w:t>
      </w:r>
      <w:r w:rsidR="00F63CD8">
        <w:t xml:space="preserve">is not </w:t>
      </w:r>
      <w:r w:rsidR="00AA7E5E">
        <w:t>going to work to renovate</w:t>
      </w:r>
      <w:r w:rsidR="00230C93">
        <w:t>,</w:t>
      </w:r>
      <w:r w:rsidR="00AA7E5E">
        <w:t xml:space="preserve"> then an eng</w:t>
      </w:r>
      <w:r w:rsidR="002A139F">
        <w:t xml:space="preserve">ineer </w:t>
      </w:r>
      <w:r w:rsidR="00F63CD8">
        <w:t xml:space="preserve">would need to prove that it is not working in addition to the numbers. </w:t>
      </w:r>
      <w:r w:rsidR="008345DB">
        <w:t>St</w:t>
      </w:r>
      <w:r w:rsidR="001D0D09">
        <w:t xml:space="preserve">rassburg stated that we would want to get a </w:t>
      </w:r>
      <w:r w:rsidR="005F6F8B">
        <w:t xml:space="preserve">citizen </w:t>
      </w:r>
      <w:r w:rsidR="001D0D09">
        <w:t>comm</w:t>
      </w:r>
      <w:r w:rsidR="00027C63">
        <w:t>ittee together</w:t>
      </w:r>
      <w:r w:rsidR="00267982">
        <w:t xml:space="preserve"> of about 6 or 8 people</w:t>
      </w:r>
      <w:r w:rsidR="002A6782">
        <w:t>.</w:t>
      </w:r>
      <w:r w:rsidR="00267982">
        <w:t xml:space="preserve"> </w:t>
      </w:r>
      <w:r w:rsidR="00A811CC">
        <w:t>The big challenge will be to get the votes</w:t>
      </w:r>
      <w:r w:rsidR="004F5F7B">
        <w:t xml:space="preserve"> and to get the citizens involved</w:t>
      </w:r>
      <w:r w:rsidR="00267982">
        <w:t xml:space="preserve"> </w:t>
      </w:r>
      <w:r w:rsidR="004E512E">
        <w:t xml:space="preserve">in the process. </w:t>
      </w:r>
    </w:p>
    <w:p w14:paraId="57FB1DE6" w14:textId="77777777" w:rsidR="00AF35EA" w:rsidRDefault="00AF35EA" w:rsidP="00144487">
      <w:pPr>
        <w:pStyle w:val="NoSpacing"/>
      </w:pPr>
    </w:p>
    <w:p w14:paraId="1E9A12B5" w14:textId="3DF9C60D" w:rsidR="00AF35EA" w:rsidRDefault="00AF35EA" w:rsidP="00144487">
      <w:pPr>
        <w:pStyle w:val="NoSpacing"/>
      </w:pPr>
      <w:r>
        <w:tab/>
        <w:t>Van Hove</w:t>
      </w:r>
      <w:r w:rsidR="00FE29EA">
        <w:t xml:space="preserve"> advised the Board that the wiring is almost done with the new office at the fair</w:t>
      </w:r>
      <w:r w:rsidR="00CE7297">
        <w:t>, the furnace has been started but the</w:t>
      </w:r>
      <w:r w:rsidR="00BC4FC3">
        <w:t xml:space="preserve">y still have to do the internet. </w:t>
      </w:r>
      <w:r w:rsidR="00373317">
        <w:t xml:space="preserve">Van Hove stated that once the office is up and running </w:t>
      </w:r>
      <w:r w:rsidR="003E7C20">
        <w:t xml:space="preserve">the 4-H staff could move </w:t>
      </w:r>
      <w:r w:rsidR="002966A8">
        <w:t>into that office and free up</w:t>
      </w:r>
      <w:r w:rsidR="007B317B">
        <w:t xml:space="preserve"> the office downstairs for other offices. </w:t>
      </w:r>
    </w:p>
    <w:p w14:paraId="4AD72F84" w14:textId="77777777" w:rsidR="007B67E9" w:rsidRDefault="007B67E9" w:rsidP="00BE6FD8"/>
    <w:p w14:paraId="0258D727" w14:textId="77777777" w:rsidR="007B67E9" w:rsidRDefault="007B67E9" w:rsidP="007B67E9">
      <w:pPr>
        <w:jc w:val="center"/>
      </w:pPr>
      <w:r>
        <w:t>DIESEL QUOTES</w:t>
      </w:r>
    </w:p>
    <w:p w14:paraId="254291F7" w14:textId="77777777" w:rsidR="007B67E9" w:rsidRDefault="007B67E9" w:rsidP="007B67E9"/>
    <w:p w14:paraId="05E67D50" w14:textId="1B7F1972" w:rsidR="007B67E9" w:rsidRDefault="007B67E9" w:rsidP="007B67E9">
      <w:r>
        <w:tab/>
        <w:t xml:space="preserve">Diesel quotes were requested: </w:t>
      </w:r>
      <w:r w:rsidR="00DD353D">
        <w:t>Coles Petroleum</w:t>
      </w:r>
      <w:r>
        <w:t xml:space="preserve"> #1 $</w:t>
      </w:r>
      <w:r w:rsidR="00B13A8E">
        <w:t>2.7488</w:t>
      </w:r>
      <w:r>
        <w:t xml:space="preserve"> per gal and # 2 </w:t>
      </w:r>
      <w:r w:rsidR="00B13A8E">
        <w:t>2.4972</w:t>
      </w:r>
      <w:r>
        <w:t xml:space="preserve"> per gal., Vollan Oil #1 $</w:t>
      </w:r>
      <w:r w:rsidR="00B13A8E">
        <w:t>2.784</w:t>
      </w:r>
      <w:r>
        <w:t xml:space="preserve"> per gal and #2 $</w:t>
      </w:r>
      <w:r w:rsidR="00B13A8E">
        <w:t>2.544</w:t>
      </w:r>
      <w:r>
        <w:t xml:space="preserve"> per gal.</w:t>
      </w:r>
      <w:r w:rsidR="00B13A8E">
        <w:t xml:space="preserve"> and Farstad Oil #1 2.8258 per gal and #2 2.5758.</w:t>
      </w:r>
      <w:r>
        <w:t xml:space="preserve"> </w:t>
      </w:r>
      <w:r w:rsidR="00B13A8E">
        <w:t xml:space="preserve"> </w:t>
      </w:r>
      <w:r>
        <w:t xml:space="preserve">Motion by </w:t>
      </w:r>
      <w:r w:rsidR="000D7706">
        <w:t>Kaufman</w:t>
      </w:r>
      <w:r>
        <w:t xml:space="preserve">, seconded by </w:t>
      </w:r>
      <w:r w:rsidR="000D7706">
        <w:t>Hybertson</w:t>
      </w:r>
      <w:r>
        <w:t xml:space="preserve">, to accept the lowest quote with </w:t>
      </w:r>
      <w:r w:rsidR="00B13A8E">
        <w:t>Coles Petroleum</w:t>
      </w:r>
      <w:r>
        <w:t xml:space="preserve"> #1 $</w:t>
      </w:r>
      <w:r w:rsidR="00B13A8E">
        <w:t>2.7488</w:t>
      </w:r>
      <w:r>
        <w:t xml:space="preserve"> per gal &amp; #2 $</w:t>
      </w:r>
      <w:r w:rsidR="00B13A8E">
        <w:t>2.4972</w:t>
      </w:r>
      <w:r>
        <w:t xml:space="preserve"> per gal.  Motion carried.</w:t>
      </w:r>
    </w:p>
    <w:p w14:paraId="09BC3BD8" w14:textId="77777777" w:rsidR="00BE6FD8" w:rsidRDefault="00BE6FD8" w:rsidP="00BE6FD8">
      <w:pPr>
        <w:pStyle w:val="NoSpacing"/>
      </w:pPr>
    </w:p>
    <w:p w14:paraId="155092C8" w14:textId="77777777" w:rsidR="00BE6FD8" w:rsidRDefault="00BE6FD8" w:rsidP="00BE6FD8">
      <w:pPr>
        <w:jc w:val="center"/>
      </w:pPr>
      <w:r>
        <w:t>ORDINANCE #90-24</w:t>
      </w:r>
    </w:p>
    <w:p w14:paraId="4F1BB6CE" w14:textId="77777777" w:rsidR="00BE6FD8" w:rsidRDefault="00BE6FD8" w:rsidP="00BE6FD8">
      <w:pPr>
        <w:jc w:val="center"/>
      </w:pPr>
      <w:r>
        <w:t>ZONING DISTRICT AMENDMENT</w:t>
      </w:r>
    </w:p>
    <w:p w14:paraId="7540E6DB" w14:textId="77777777" w:rsidR="00BE6FD8" w:rsidRDefault="00BE6FD8" w:rsidP="00BE6FD8">
      <w:pPr>
        <w:jc w:val="center"/>
      </w:pPr>
      <w:r>
        <w:t xml:space="preserve">CHRISTIAN SANCHEZ </w:t>
      </w:r>
    </w:p>
    <w:p w14:paraId="55E56096" w14:textId="77777777" w:rsidR="00BE6FD8" w:rsidRDefault="00BE6FD8" w:rsidP="00BE6FD8">
      <w:pPr>
        <w:pStyle w:val="NoSpacing"/>
        <w:jc w:val="center"/>
      </w:pPr>
    </w:p>
    <w:p w14:paraId="1D290085" w14:textId="4369FF99" w:rsidR="00BE6FD8" w:rsidRDefault="00BE6FD8" w:rsidP="00BE6FD8">
      <w:pPr>
        <w:ind w:firstLine="720"/>
      </w:pPr>
      <w:r>
        <w:t xml:space="preserve">Chairman Miller asked for the applicant to speak. Christian Sanchez stated that he wanted to rezone </w:t>
      </w:r>
      <w:r w:rsidR="00343482">
        <w:t>9.7</w:t>
      </w:r>
      <w:r>
        <w:t xml:space="preserve"> acres to rural residential</w:t>
      </w:r>
      <w:r w:rsidR="00C2090E">
        <w:t xml:space="preserve"> and the other 10 acres would stay Ag. Sanchez stated that he is a </w:t>
      </w:r>
      <w:r w:rsidR="00DB260E">
        <w:t xml:space="preserve">person who wants to </w:t>
      </w:r>
      <w:r w:rsidR="00C2090E">
        <w:t xml:space="preserve">problem solve and couldn’t come up with </w:t>
      </w:r>
      <w:r w:rsidR="00632B2E">
        <w:t xml:space="preserve">any solutions to </w:t>
      </w:r>
      <w:r w:rsidR="00B55440">
        <w:t xml:space="preserve">make everyone happy. </w:t>
      </w:r>
      <w:r w:rsidR="00825A47">
        <w:t xml:space="preserve">Sanchez just wants to see if it is possible </w:t>
      </w:r>
      <w:r w:rsidR="00E74896">
        <w:t>to change what he has to Rural Residential so that he is able to bu</w:t>
      </w:r>
      <w:r w:rsidR="00801DF7">
        <w:t>ild what he wants to build for his future</w:t>
      </w:r>
      <w:r w:rsidR="00057CBC">
        <w:t xml:space="preserve"> just like everyone else has already done. Sanchez </w:t>
      </w:r>
      <w:r w:rsidR="009F689F">
        <w:t xml:space="preserve">just wants to know if it is not possible at this time to see if it could be at a later time. </w:t>
      </w:r>
      <w:r w:rsidR="00632B2E">
        <w:t xml:space="preserve"> </w:t>
      </w:r>
    </w:p>
    <w:p w14:paraId="4905B86C" w14:textId="56D739EC" w:rsidR="00BE6FD8" w:rsidRDefault="00BE6FD8" w:rsidP="00BE6FD8">
      <w:pPr>
        <w:ind w:firstLine="720"/>
      </w:pPr>
      <w:r>
        <w:t xml:space="preserve"> Chairman Miller asked if anyone opposed to the ordinance wanted to speak and the following people spoke: Kenny </w:t>
      </w:r>
      <w:proofErr w:type="spellStart"/>
      <w:r>
        <w:t>Alyward</w:t>
      </w:r>
      <w:proofErr w:type="spellEnd"/>
      <w:r w:rsidR="00C652A4">
        <w:t xml:space="preserve">, </w:t>
      </w:r>
      <w:r w:rsidR="00FE2FAF">
        <w:t xml:space="preserve">Ryan </w:t>
      </w:r>
      <w:r w:rsidR="0088033A">
        <w:t>&amp;</w:t>
      </w:r>
      <w:r w:rsidR="00FE2FAF">
        <w:t xml:space="preserve"> Sarah Waltner and Kandis More. </w:t>
      </w:r>
      <w:r>
        <w:t xml:space="preserve">They all </w:t>
      </w:r>
      <w:r w:rsidR="008B1C8E">
        <w:t>agreed</w:t>
      </w:r>
      <w:r>
        <w:t xml:space="preserve"> that they purchased their land so that they could live in the country, the space, the privacy, quietness, agricultural setting and not be surrounded by multiple homes. More concerns </w:t>
      </w:r>
      <w:r w:rsidR="008B1C8E">
        <w:t>were presented</w:t>
      </w:r>
      <w:r w:rsidR="00451C23">
        <w:t xml:space="preserve"> they</w:t>
      </w:r>
      <w:r>
        <w:t xml:space="preserve"> wouldn’t feel safe </w:t>
      </w:r>
      <w:r w:rsidR="00A00816">
        <w:t>walking</w:t>
      </w:r>
      <w:r w:rsidR="00EC59D8">
        <w:t>, run</w:t>
      </w:r>
      <w:r w:rsidR="00A00816">
        <w:t>ning</w:t>
      </w:r>
      <w:r w:rsidR="00EC59D8">
        <w:t xml:space="preserve"> and rid</w:t>
      </w:r>
      <w:r w:rsidR="00A00816">
        <w:t>ing</w:t>
      </w:r>
      <w:r w:rsidR="00EC59D8">
        <w:t xml:space="preserve"> horses</w:t>
      </w:r>
      <w:r>
        <w:t xml:space="preserve"> due to </w:t>
      </w:r>
      <w:r w:rsidR="00451C23">
        <w:t>traffic.</w:t>
      </w:r>
      <w:r>
        <w:t xml:space="preserve"> </w:t>
      </w:r>
      <w:r w:rsidR="008B1C8E">
        <w:t>T</w:t>
      </w:r>
      <w:r>
        <w:t xml:space="preserve">he </w:t>
      </w:r>
      <w:r>
        <w:lastRenderedPageBreak/>
        <w:t xml:space="preserve">road </w:t>
      </w:r>
      <w:r w:rsidR="007206CB">
        <w:t>in the spring is so</w:t>
      </w:r>
      <w:r>
        <w:t xml:space="preserve"> </w:t>
      </w:r>
      <w:r w:rsidR="00DA5D7A">
        <w:t>muddy</w:t>
      </w:r>
      <w:r>
        <w:t xml:space="preserve"> and is down to one lane due to drifting</w:t>
      </w:r>
      <w:r w:rsidR="0006028F">
        <w:t xml:space="preserve"> snow in the winter</w:t>
      </w:r>
      <w:r>
        <w:t>, future water pressure, negatively impact the quality of life</w:t>
      </w:r>
      <w:r w:rsidR="008B1C8E">
        <w:t xml:space="preserve">. </w:t>
      </w:r>
      <w:r>
        <w:t>Other concerns were the nearest Fire or EMT departments that could get out there if something happens</w:t>
      </w:r>
      <w:r w:rsidR="00E93112">
        <w:t>.</w:t>
      </w:r>
    </w:p>
    <w:p w14:paraId="7B80D35C" w14:textId="77777777" w:rsidR="00BE6FD8" w:rsidRDefault="00BE6FD8" w:rsidP="00BE6FD8">
      <w:r>
        <w:tab/>
        <w:t xml:space="preserve">Chairman Miller asked if anyone wanted to speak in favor of the ordinance and no one spoke. </w:t>
      </w:r>
    </w:p>
    <w:p w14:paraId="18395F3E" w14:textId="77777777" w:rsidR="00BE6FD8" w:rsidRDefault="00BE6FD8" w:rsidP="00BE6FD8">
      <w:r>
        <w:tab/>
        <w:t xml:space="preserve">Chairman Miller closed comments. </w:t>
      </w:r>
    </w:p>
    <w:p w14:paraId="6C0799DF" w14:textId="77777777" w:rsidR="00BE6FD8" w:rsidRDefault="00BE6FD8" w:rsidP="00BE6FD8"/>
    <w:p w14:paraId="34E267D8" w14:textId="65DF65D2" w:rsidR="00B13A8E" w:rsidRDefault="00B13A8E" w:rsidP="008B2722">
      <w:pPr>
        <w:ind w:right="864" w:firstLine="720"/>
      </w:pPr>
      <w:r>
        <w:t xml:space="preserve">Motion by Hybertson, seconded by </w:t>
      </w:r>
      <w:r w:rsidR="00A00816">
        <w:t>Kaufman</w:t>
      </w:r>
      <w:r w:rsidR="00F804BE">
        <w:t xml:space="preserve">, </w:t>
      </w:r>
      <w:r>
        <w:t>to approve</w:t>
      </w:r>
      <w:r w:rsidR="00BE6FD8">
        <w:t xml:space="preserve"> </w:t>
      </w:r>
      <w:r>
        <w:t xml:space="preserve">the rezone and adopt </w:t>
      </w:r>
      <w:r w:rsidR="00BE6FD8">
        <w:t>Ordinance #90-24 a Zoning District Amendment for Christian Sanchez to rezone the N 1/2 NW 1/4 SW 1/4 Section 24 Township 100 North Range 52 West of the 5</w:t>
      </w:r>
      <w:r w:rsidR="00BE6FD8" w:rsidRPr="009556AA">
        <w:rPr>
          <w:vertAlign w:val="superscript"/>
        </w:rPr>
        <w:t>th</w:t>
      </w:r>
      <w:r w:rsidR="00BE6FD8">
        <w:t xml:space="preserve"> PM more specifically described as N 1/2 NW 1/4 SW 1/4 (Ex. 650’) Section 24 Township 100 North Range 52 West of the 5</w:t>
      </w:r>
      <w:r w:rsidR="00BE6FD8" w:rsidRPr="009556AA">
        <w:rPr>
          <w:vertAlign w:val="superscript"/>
        </w:rPr>
        <w:t>th</w:t>
      </w:r>
      <w:r w:rsidR="00BE6FD8">
        <w:t xml:space="preserve"> PM, Turner County, South Dakota. Said parcel containing 9.61 acres more or less from A-1 Agricultural to RR Rural Residential District. </w:t>
      </w:r>
    </w:p>
    <w:p w14:paraId="7AA703BB" w14:textId="057FBB4B" w:rsidR="00BE6FD8" w:rsidRDefault="00B13A8E" w:rsidP="00BE6FD8">
      <w:pPr>
        <w:ind w:right="864"/>
      </w:pPr>
      <w:r>
        <w:t>A roll call vote was taken, Ciampa nay, Hybertson nay, Kaufman nay</w:t>
      </w:r>
      <w:r w:rsidR="008B2722">
        <w:t>,</w:t>
      </w:r>
      <w:r>
        <w:t xml:space="preserve"> Van Hove nay</w:t>
      </w:r>
      <w:r w:rsidR="008B2722">
        <w:t xml:space="preserve"> and Chairman Miller nay</w:t>
      </w:r>
      <w:r>
        <w:t xml:space="preserve">. Motion failed. </w:t>
      </w:r>
    </w:p>
    <w:p w14:paraId="43B36F32" w14:textId="77777777" w:rsidR="00C56740" w:rsidRDefault="00C56740" w:rsidP="00BE6FD8">
      <w:pPr>
        <w:ind w:right="864"/>
      </w:pPr>
    </w:p>
    <w:p w14:paraId="6AB1BBE0" w14:textId="70A0A49E" w:rsidR="00C56740" w:rsidRDefault="00C56740" w:rsidP="00C56740">
      <w:pPr>
        <w:ind w:right="864"/>
        <w:jc w:val="center"/>
      </w:pPr>
      <w:r>
        <w:t>HIRE TEGRA GROUP</w:t>
      </w:r>
    </w:p>
    <w:p w14:paraId="6408D88C" w14:textId="77777777" w:rsidR="002B6A54" w:rsidRDefault="002B6A54" w:rsidP="00C56740">
      <w:pPr>
        <w:ind w:right="864"/>
        <w:jc w:val="center"/>
      </w:pPr>
    </w:p>
    <w:p w14:paraId="0FC96400" w14:textId="16C42B29" w:rsidR="002B6A54" w:rsidRDefault="002B6A54" w:rsidP="002B6A54">
      <w:pPr>
        <w:ind w:right="864"/>
      </w:pPr>
      <w:r>
        <w:tab/>
        <w:t xml:space="preserve">Motion by Van Hove, seconded by Kaufman, to approve </w:t>
      </w:r>
      <w:r w:rsidR="007B174B">
        <w:t xml:space="preserve">signing a contract </w:t>
      </w:r>
      <w:r w:rsidR="00BE20CF">
        <w:t>with Tegra</w:t>
      </w:r>
      <w:r>
        <w:t xml:space="preserve"> Group</w:t>
      </w:r>
      <w:r w:rsidR="007B174B">
        <w:t xml:space="preserve"> to proceed with </w:t>
      </w:r>
      <w:r w:rsidR="00BE20CF">
        <w:t xml:space="preserve">the pre-referendum planning schedule. Motion carried. </w:t>
      </w:r>
    </w:p>
    <w:p w14:paraId="744729B9" w14:textId="77777777" w:rsidR="00BE6FD8" w:rsidRDefault="00BE6FD8" w:rsidP="00BE6FD8">
      <w:pPr>
        <w:pStyle w:val="Default"/>
      </w:pPr>
      <w:bookmarkStart w:id="0" w:name="_Hlk89697897"/>
    </w:p>
    <w:p w14:paraId="691883BC" w14:textId="77777777" w:rsidR="00BE6FD8" w:rsidRDefault="00BE6FD8" w:rsidP="00BE6FD8">
      <w:pPr>
        <w:pStyle w:val="NoSpacing"/>
        <w:jc w:val="center"/>
      </w:pPr>
      <w:r>
        <w:t>OLD BUSINESS</w:t>
      </w:r>
    </w:p>
    <w:p w14:paraId="6C82A1EE" w14:textId="77777777" w:rsidR="00BE6FD8" w:rsidRDefault="00BE6FD8" w:rsidP="00BE6FD8">
      <w:pPr>
        <w:pStyle w:val="NoSpacing"/>
        <w:jc w:val="center"/>
      </w:pPr>
    </w:p>
    <w:p w14:paraId="6366FA9D" w14:textId="0A6D5FEB" w:rsidR="001F7B11" w:rsidRDefault="00BE6FD8" w:rsidP="00BE6FD8">
      <w:pPr>
        <w:pStyle w:val="NoSpacing"/>
      </w:pPr>
      <w:r>
        <w:tab/>
      </w:r>
      <w:r w:rsidR="00B66F4D">
        <w:t xml:space="preserve">Auditor Dahl advised the Board that </w:t>
      </w:r>
      <w:r w:rsidR="00D06970">
        <w:t xml:space="preserve">we have received 3 applications for the Veteran’s </w:t>
      </w:r>
      <w:r w:rsidR="00DE0535">
        <w:t xml:space="preserve">Service Officer position.  </w:t>
      </w:r>
      <w:r w:rsidR="00A97B67">
        <w:t xml:space="preserve">The Board stated </w:t>
      </w:r>
      <w:r w:rsidR="00751F02">
        <w:t xml:space="preserve">to set up </w:t>
      </w:r>
      <w:r w:rsidR="0055603C">
        <w:t xml:space="preserve">a time </w:t>
      </w:r>
      <w:r w:rsidR="00751F02">
        <w:t>with</w:t>
      </w:r>
      <w:r w:rsidR="00A97B67">
        <w:t xml:space="preserve"> </w:t>
      </w:r>
      <w:r w:rsidR="00963206">
        <w:t xml:space="preserve">Ciampa and Van Hove </w:t>
      </w:r>
      <w:r w:rsidR="0055603C">
        <w:t>when they would be available to interview</w:t>
      </w:r>
      <w:r w:rsidR="006F01D2">
        <w:t xml:space="preserve">. </w:t>
      </w:r>
    </w:p>
    <w:p w14:paraId="741C3D81" w14:textId="77777777" w:rsidR="00BE6FD8" w:rsidRDefault="00BE6FD8" w:rsidP="00BE6FD8">
      <w:pPr>
        <w:pStyle w:val="NoSpacing"/>
      </w:pPr>
    </w:p>
    <w:p w14:paraId="7A707200" w14:textId="77777777" w:rsidR="00BE6FD8" w:rsidRDefault="00BE6FD8" w:rsidP="00BE6FD8">
      <w:pPr>
        <w:pStyle w:val="NoSpacing"/>
        <w:jc w:val="center"/>
      </w:pPr>
      <w:r>
        <w:t>NEW BUSINESS</w:t>
      </w:r>
    </w:p>
    <w:p w14:paraId="46D258D2" w14:textId="77777777" w:rsidR="00BE6FD8" w:rsidRDefault="00BE6FD8" w:rsidP="00BE6FD8">
      <w:pPr>
        <w:pStyle w:val="NoSpacing"/>
        <w:jc w:val="center"/>
      </w:pPr>
    </w:p>
    <w:p w14:paraId="0EA63CA5" w14:textId="77777777" w:rsidR="00BE6FD8" w:rsidRDefault="00BE6FD8" w:rsidP="00BE6FD8">
      <w:pPr>
        <w:pStyle w:val="NoSpacing"/>
        <w:ind w:firstLine="720"/>
      </w:pPr>
      <w:r>
        <w:t>No new business at this time.</w:t>
      </w:r>
    </w:p>
    <w:p w14:paraId="1A713CF1" w14:textId="77777777" w:rsidR="00BE6FD8" w:rsidRDefault="00BE6FD8" w:rsidP="00BE6FD8">
      <w:pPr>
        <w:pStyle w:val="NoSpacing"/>
        <w:ind w:firstLine="720"/>
      </w:pPr>
    </w:p>
    <w:p w14:paraId="053BA978" w14:textId="77777777" w:rsidR="00BE6FD8" w:rsidRDefault="00BE6FD8" w:rsidP="00BE6FD8">
      <w:pPr>
        <w:pStyle w:val="NoSpacing"/>
        <w:ind w:firstLine="720"/>
        <w:jc w:val="center"/>
      </w:pPr>
      <w:r>
        <w:t>EXECUTIVE SESSION</w:t>
      </w:r>
    </w:p>
    <w:p w14:paraId="5CE111BF" w14:textId="77777777" w:rsidR="00BE6FD8" w:rsidRDefault="00BE6FD8" w:rsidP="00BE6FD8">
      <w:pPr>
        <w:pStyle w:val="NoSpacing"/>
        <w:ind w:firstLine="720"/>
        <w:jc w:val="center"/>
      </w:pPr>
    </w:p>
    <w:p w14:paraId="4172AC38" w14:textId="4D7CE075" w:rsidR="00BE6FD8" w:rsidRDefault="00BE6FD8" w:rsidP="00BE6FD8">
      <w:pPr>
        <w:ind w:firstLine="720"/>
      </w:pPr>
      <w:r>
        <w:t xml:space="preserve">Motion by </w:t>
      </w:r>
      <w:r w:rsidR="00996DF5">
        <w:t>Van Hove</w:t>
      </w:r>
      <w:r>
        <w:t xml:space="preserve">, seconded by </w:t>
      </w:r>
      <w:r w:rsidR="00BE53BC">
        <w:t>Hybertson</w:t>
      </w:r>
      <w:r>
        <w:t xml:space="preserve">, to enter into executive session at </w:t>
      </w:r>
      <w:r w:rsidR="00BE53BC">
        <w:t>10:00</w:t>
      </w:r>
      <w:r>
        <w:t xml:space="preserve"> A.M. for </w:t>
      </w:r>
      <w:r w:rsidR="00BE53BC">
        <w:t>public safety</w:t>
      </w:r>
      <w:r>
        <w:t xml:space="preserve"> per SDCL 1-25-2(</w:t>
      </w:r>
      <w:r w:rsidR="00BE53BC">
        <w:t>6</w:t>
      </w:r>
      <w:r>
        <w:t>)</w:t>
      </w:r>
      <w:r w:rsidR="00BE53BC">
        <w:t xml:space="preserve"> C.</w:t>
      </w:r>
      <w:r>
        <w:t xml:space="preserve">  Motion carried.</w:t>
      </w:r>
    </w:p>
    <w:p w14:paraId="3E77C55E" w14:textId="4B420759" w:rsidR="004D67E5" w:rsidRDefault="00BE6FD8" w:rsidP="004D67E5">
      <w:r>
        <w:tab/>
      </w:r>
      <w:r w:rsidR="00184859">
        <w:t xml:space="preserve">Motion by Van Hove, seconded by Ciampa, </w:t>
      </w:r>
      <w:r w:rsidR="004D67E5">
        <w:t>to come out of executive session at 10:52 A.M. Motion carried. No action taken.</w:t>
      </w:r>
    </w:p>
    <w:p w14:paraId="3FED3A6E" w14:textId="13DB8BDB" w:rsidR="00BE6FD8" w:rsidRDefault="00BE6FD8" w:rsidP="004D67E5"/>
    <w:p w14:paraId="0AE76003" w14:textId="77777777" w:rsidR="00BE6FD8" w:rsidRDefault="00BE6FD8" w:rsidP="00BE6FD8">
      <w:pPr>
        <w:jc w:val="center"/>
      </w:pPr>
      <w:r>
        <w:t>CLAIMS</w:t>
      </w:r>
    </w:p>
    <w:p w14:paraId="695B0298" w14:textId="77777777" w:rsidR="00BE6FD8" w:rsidRDefault="00BE6FD8" w:rsidP="00BE6FD8"/>
    <w:p w14:paraId="637F6133" w14:textId="290B162C" w:rsidR="00BE6FD8" w:rsidRDefault="00BE6FD8" w:rsidP="00BE6FD8">
      <w:r>
        <w:tab/>
        <w:t xml:space="preserve">Motion by </w:t>
      </w:r>
      <w:r w:rsidR="004901E0">
        <w:t>Van Hove</w:t>
      </w:r>
      <w:r>
        <w:t xml:space="preserve">, seconded by </w:t>
      </w:r>
      <w:r w:rsidR="004901E0">
        <w:t>Kaufman</w:t>
      </w:r>
      <w:r>
        <w:t>, to approve the following claims.  Motion carried.</w:t>
      </w:r>
      <w:r w:rsidR="004901E0">
        <w:t xml:space="preserve"> Ciampa </w:t>
      </w:r>
      <w:r w:rsidR="00125E99">
        <w:t xml:space="preserve">was not present. </w:t>
      </w:r>
    </w:p>
    <w:p w14:paraId="28C0D585" w14:textId="6B54FDF3" w:rsidR="00BE6FD8" w:rsidRDefault="00624B14" w:rsidP="00BE6FD8">
      <w:r>
        <w:tab/>
      </w:r>
      <w:r w:rsidR="006D3659">
        <w:t xml:space="preserve">Amazon </w:t>
      </w:r>
      <w:r w:rsidR="007A13EF">
        <w:t xml:space="preserve">997.31 supp., </w:t>
      </w:r>
      <w:r w:rsidR="00B659CE">
        <w:t xml:space="preserve">Blackstrap </w:t>
      </w:r>
      <w:r w:rsidR="002473B6">
        <w:t xml:space="preserve">6817.60 supp., Century Business </w:t>
      </w:r>
      <w:r w:rsidR="005A6096">
        <w:t>Products 267.86 copier/main. agree</w:t>
      </w:r>
      <w:r w:rsidR="003D7776">
        <w:t>., Clay County Sheriff 785.00</w:t>
      </w:r>
      <w:r w:rsidR="00A20F96">
        <w:t xml:space="preserve"> Jail, Coles Petroleum 19,242.65 diesel, </w:t>
      </w:r>
      <w:proofErr w:type="spellStart"/>
      <w:r w:rsidR="00552D65">
        <w:t>Dakot</w:t>
      </w:r>
      <w:r w:rsidR="006A2B95">
        <w:t>A</w:t>
      </w:r>
      <w:r w:rsidR="00552D65">
        <w:t>bilities</w:t>
      </w:r>
      <w:proofErr w:type="spellEnd"/>
      <w:r w:rsidR="00552D65">
        <w:t xml:space="preserve"> 1260.00 </w:t>
      </w:r>
      <w:r w:rsidR="001134A9">
        <w:t xml:space="preserve">per diem, Dakota Data Shred 59.17 service, </w:t>
      </w:r>
      <w:r w:rsidR="00DF53ED">
        <w:t xml:space="preserve">Election Systems &amp; </w:t>
      </w:r>
      <w:r w:rsidR="00DF53ED">
        <w:lastRenderedPageBreak/>
        <w:t>Software</w:t>
      </w:r>
      <w:r w:rsidR="001134A9">
        <w:t xml:space="preserve"> 5008.50 </w:t>
      </w:r>
      <w:r w:rsidR="00F0097F">
        <w:t xml:space="preserve">equip., Melissa Fiksdal 9897.61 </w:t>
      </w:r>
      <w:r w:rsidR="00C205BE">
        <w:t xml:space="preserve">ct. appt. atty., Bruce Haase 77.55 mtg./mileage, </w:t>
      </w:r>
      <w:r w:rsidR="00BA5CCE">
        <w:t>Inter-lakes Community Action 530.08</w:t>
      </w:r>
      <w:r w:rsidR="009C042B">
        <w:t xml:space="preserve"> allot., </w:t>
      </w:r>
      <w:r w:rsidR="0009192D">
        <w:t xml:space="preserve">Ivan’s Drains 90.00 service, I-State Truck Center 491.34 supp., </w:t>
      </w:r>
      <w:r w:rsidR="00C9560C">
        <w:t xml:space="preserve">Mark Katterhagen 21.00 </w:t>
      </w:r>
      <w:r w:rsidR="005F2101">
        <w:t xml:space="preserve">ment. ill., Kettwig Electric 91.84 service, </w:t>
      </w:r>
      <w:r w:rsidR="00707EDE">
        <w:t xml:space="preserve">Kone 553.02 </w:t>
      </w:r>
      <w:r w:rsidR="00BB53B7">
        <w:t xml:space="preserve">service, Lawson Products 605.19 supp., </w:t>
      </w:r>
      <w:r w:rsidR="0095786C">
        <w:t>L</w:t>
      </w:r>
      <w:r w:rsidR="00F61D19">
        <w:t xml:space="preserve">acy Lewno 206.63 ment. ill., Lincoln County Sheriff 7402.50 service, </w:t>
      </w:r>
      <w:r w:rsidR="0047215E">
        <w:t xml:space="preserve">Erinn McGarry 416.66 escrow, </w:t>
      </w:r>
      <w:r w:rsidR="006977B0">
        <w:t>M</w:t>
      </w:r>
      <w:r w:rsidR="0047215E">
        <w:t xml:space="preserve">cLeod’s </w:t>
      </w:r>
      <w:r w:rsidR="007C1B63">
        <w:t xml:space="preserve">Printing 367.46 supp., </w:t>
      </w:r>
      <w:r w:rsidR="00C3022C">
        <w:t xml:space="preserve">Marco </w:t>
      </w:r>
      <w:r w:rsidR="00D84412">
        <w:t xml:space="preserve">Technologies </w:t>
      </w:r>
      <w:r w:rsidR="00A15F3E">
        <w:t xml:space="preserve">57.48 copier/main. agree., Bruce Mastel 37.50 </w:t>
      </w:r>
      <w:r w:rsidR="00BD0FBA">
        <w:t xml:space="preserve">service, Eric Meyer 75.00 meeting, </w:t>
      </w:r>
      <w:r w:rsidR="004522A5">
        <w:t xml:space="preserve">Minnehaha JDC 7507.89 per diem, </w:t>
      </w:r>
      <w:r w:rsidR="003B71CA">
        <w:t>N</w:t>
      </w:r>
      <w:r w:rsidR="004522A5">
        <w:t xml:space="preserve">ew Century Press 60.40 publ., </w:t>
      </w:r>
      <w:r w:rsidR="00471C49">
        <w:t xml:space="preserve">Parker Ace Hardware </w:t>
      </w:r>
      <w:r w:rsidR="00A44E43">
        <w:t xml:space="preserve">867.42 supp., </w:t>
      </w:r>
      <w:r w:rsidR="006578CA">
        <w:t xml:space="preserve">Parker Farm &amp; Auto </w:t>
      </w:r>
      <w:r w:rsidR="004616EF">
        <w:t>870.95 supp.,</w:t>
      </w:r>
      <w:r w:rsidR="0095786C">
        <w:t xml:space="preserve"> </w:t>
      </w:r>
      <w:r w:rsidR="00A44E43">
        <w:t xml:space="preserve">Parker Ford 4160.34 </w:t>
      </w:r>
      <w:r w:rsidR="007349E2">
        <w:t xml:space="preserve">repairs/maint., </w:t>
      </w:r>
      <w:r w:rsidR="00A1124F">
        <w:t xml:space="preserve">Parker Pharmacy 10.99 </w:t>
      </w:r>
      <w:r w:rsidR="00886A9D">
        <w:t xml:space="preserve">supp., Postmaster 62.00 box rent, </w:t>
      </w:r>
      <w:r w:rsidR="00567C89">
        <w:t xml:space="preserve">Qualified Presort Services </w:t>
      </w:r>
      <w:r w:rsidR="006317D7">
        <w:t>3653.59</w:t>
      </w:r>
      <w:r w:rsidR="007227D8">
        <w:t xml:space="preserve"> </w:t>
      </w:r>
      <w:r w:rsidR="00426384">
        <w:t xml:space="preserve">service, </w:t>
      </w:r>
      <w:r w:rsidR="00CD2A07">
        <w:t xml:space="preserve">SD Dept. of Health 325.00 </w:t>
      </w:r>
      <w:r w:rsidR="00277A94">
        <w:t xml:space="preserve">service, Bill Schaefer 21.00 ment. ill., Steve Schmeichel 89.28 mtg./mileage, </w:t>
      </w:r>
      <w:r w:rsidR="005D633E">
        <w:t xml:space="preserve">SECOG 14,113.00 dues, Sioux Falls Area Humane Society </w:t>
      </w:r>
      <w:r w:rsidR="00542F57">
        <w:t>217.53</w:t>
      </w:r>
      <w:r w:rsidR="003B71CA">
        <w:t xml:space="preserve"> </w:t>
      </w:r>
      <w:r w:rsidR="00276D6F">
        <w:t>service, SD Dept. of Revenue 167.27</w:t>
      </w:r>
      <w:r w:rsidR="00E011C9">
        <w:t xml:space="preserve"> </w:t>
      </w:r>
      <w:r w:rsidR="00604FDE">
        <w:t xml:space="preserve">sales </w:t>
      </w:r>
      <w:r w:rsidR="008E6900">
        <w:t xml:space="preserve">tax, </w:t>
      </w:r>
      <w:r w:rsidR="001F1F2B">
        <w:t xml:space="preserve">SD Dept. of Revenue </w:t>
      </w:r>
      <w:r w:rsidR="00604FDE">
        <w:t xml:space="preserve">61,687.72 fees, </w:t>
      </w:r>
      <w:r w:rsidR="0037229B">
        <w:t xml:space="preserve">State of South Dakota 63.00 </w:t>
      </w:r>
      <w:r w:rsidR="00054BB1">
        <w:t xml:space="preserve">service, Wayne Swenson 390.50 </w:t>
      </w:r>
      <w:r w:rsidR="002C799F">
        <w:t xml:space="preserve">service, </w:t>
      </w:r>
      <w:proofErr w:type="spellStart"/>
      <w:r w:rsidR="002C799F">
        <w:t>TCESA</w:t>
      </w:r>
      <w:proofErr w:type="spellEnd"/>
      <w:r w:rsidR="002C799F">
        <w:t xml:space="preserve"> 30.00 reg., Phillip Terwilliger 200.00 ment. ill., </w:t>
      </w:r>
      <w:proofErr w:type="spellStart"/>
      <w:r w:rsidR="00E61161">
        <w:t>Transource</w:t>
      </w:r>
      <w:proofErr w:type="spellEnd"/>
      <w:r w:rsidR="00E61161">
        <w:t xml:space="preserve"> Truck &amp; Equipment </w:t>
      </w:r>
      <w:r w:rsidR="007A3E35">
        <w:t xml:space="preserve">203.03 supp., Tri Tech Software 21,089.94 </w:t>
      </w:r>
      <w:r w:rsidR="00A20907">
        <w:t xml:space="preserve">maint., Two Way Solutions 350.00 </w:t>
      </w:r>
      <w:r w:rsidR="007716A1">
        <w:t xml:space="preserve">maint., Ulteig 11,638.50 </w:t>
      </w:r>
      <w:r w:rsidR="00564F5A">
        <w:t xml:space="preserve">service, </w:t>
      </w:r>
      <w:r w:rsidR="00426658">
        <w:t xml:space="preserve">US Bank 344.89 credit card, Patty Waage </w:t>
      </w:r>
      <w:r w:rsidR="002B64FA">
        <w:t xml:space="preserve">100.00 service, Viborg Repair &amp; Towing 229.00 service, </w:t>
      </w:r>
      <w:r w:rsidR="00BA2761">
        <w:t xml:space="preserve">SD Weed &amp; Pest </w:t>
      </w:r>
      <w:r w:rsidR="00C155FF">
        <w:t xml:space="preserve">Conference 515.00 reg., Juror Fees 636.68 </w:t>
      </w:r>
      <w:r w:rsidR="008215F9">
        <w:t xml:space="preserve">mileage/fee, Yankton County Sheriff </w:t>
      </w:r>
      <w:r w:rsidR="005967EC">
        <w:t xml:space="preserve">2635.00 jail, total </w:t>
      </w:r>
      <w:r w:rsidR="00257975">
        <w:t xml:space="preserve">187,598.87. </w:t>
      </w:r>
      <w:r w:rsidR="00BE6FD8">
        <w:tab/>
      </w:r>
    </w:p>
    <w:p w14:paraId="08CC09B0" w14:textId="77777777" w:rsidR="00BE6FD8" w:rsidRDefault="00BE6FD8" w:rsidP="00BE6FD8">
      <w:pPr>
        <w:ind w:firstLine="720"/>
      </w:pPr>
    </w:p>
    <w:bookmarkEnd w:id="0"/>
    <w:p w14:paraId="21385C3B" w14:textId="77777777" w:rsidR="00B13A8E" w:rsidRDefault="00B13A8E" w:rsidP="00B13A8E">
      <w:pPr>
        <w:jc w:val="center"/>
      </w:pPr>
      <w:r>
        <w:t>REPORTS</w:t>
      </w:r>
    </w:p>
    <w:p w14:paraId="0A36FAF6" w14:textId="77777777" w:rsidR="00B13A8E" w:rsidRDefault="00B13A8E" w:rsidP="00B13A8E"/>
    <w:p w14:paraId="7A465354" w14:textId="4F9CDEAB" w:rsidR="00B13A8E" w:rsidRDefault="00B13A8E" w:rsidP="00B13A8E">
      <w:r>
        <w:tab/>
        <w:t xml:space="preserve">The following reports were filed with the Auditor’s office for the month of December: Official Statement of Fees Collected by the Register of Deeds total 14,107.50, Auditor’s Account with the County Treasurer total amount of deposits in banks 1,074,576.18, total amount of actual cash 315.00, total amount of checks &amp; drafts in Treasurer’s possession not exceeding three days 12,886.13, credit/debit card </w:t>
      </w:r>
      <w:r w:rsidR="00335CE2">
        <w:t>2,873.20</w:t>
      </w:r>
      <w:r>
        <w:t xml:space="preserve">, Treasurer’s petty change fund 600.00, Register of Deeds petty change 100.00, Sheriff’s petty change fund 617.20, Petty change fund 400.00, money market </w:t>
      </w:r>
      <w:r w:rsidR="00335CE2">
        <w:t>8,296,173.00</w:t>
      </w:r>
      <w:r>
        <w:t>,</w:t>
      </w:r>
      <w:r w:rsidR="00335CE2">
        <w:t xml:space="preserve"> Public funds 400,000.00,</w:t>
      </w:r>
      <w:r>
        <w:t xml:space="preserve"> total </w:t>
      </w:r>
      <w:r w:rsidR="00335CE2">
        <w:t>9,788,540.71</w:t>
      </w:r>
      <w:r>
        <w:t>.</w:t>
      </w:r>
    </w:p>
    <w:p w14:paraId="4B652735" w14:textId="77777777" w:rsidR="00C41988" w:rsidRDefault="00C41988" w:rsidP="00B13A8E"/>
    <w:p w14:paraId="7FC0565B" w14:textId="37C9BE7B" w:rsidR="00C41988" w:rsidRDefault="005C7B2E" w:rsidP="00C41988">
      <w:pPr>
        <w:jc w:val="center"/>
      </w:pPr>
      <w:r>
        <w:t xml:space="preserve">CORRECTION </w:t>
      </w:r>
      <w:r w:rsidR="00C41988">
        <w:t>RAISES</w:t>
      </w:r>
    </w:p>
    <w:p w14:paraId="1C3BCC72" w14:textId="77777777" w:rsidR="005C7B2E" w:rsidRDefault="005C7B2E" w:rsidP="00C41988">
      <w:pPr>
        <w:jc w:val="center"/>
      </w:pPr>
    </w:p>
    <w:p w14:paraId="69B4FD28" w14:textId="7A3D46E1" w:rsidR="005C7B2E" w:rsidRDefault="005C7B2E" w:rsidP="005C7B2E">
      <w:r>
        <w:tab/>
      </w:r>
      <w:r w:rsidR="00724369">
        <w:t>Correction to January 09, 2024 minutes: Josh Kraemer received a .10 cent quarterly raise</w:t>
      </w:r>
      <w:r w:rsidR="007E1A3C">
        <w:t xml:space="preserve">, </w:t>
      </w:r>
      <w:r w:rsidR="00F161E2">
        <w:t xml:space="preserve">new hourly rate $ </w:t>
      </w:r>
      <w:r w:rsidR="00695AFB">
        <w:t xml:space="preserve">19.86, </w:t>
      </w:r>
      <w:r w:rsidR="007E1A3C">
        <w:t xml:space="preserve">effective for the 1/12/24 payroll not .58 cent for an anniversary raise. </w:t>
      </w:r>
    </w:p>
    <w:p w14:paraId="7ECEB480" w14:textId="77777777" w:rsidR="006D5EF3" w:rsidRDefault="006D5EF3" w:rsidP="005C7B2E"/>
    <w:p w14:paraId="3215A992" w14:textId="1344C87B" w:rsidR="006D5EF3" w:rsidRDefault="006D5EF3" w:rsidP="006D5EF3">
      <w:pPr>
        <w:jc w:val="center"/>
      </w:pPr>
      <w:r>
        <w:t>RAISES</w:t>
      </w:r>
    </w:p>
    <w:p w14:paraId="33A48940" w14:textId="77777777" w:rsidR="006D5EF3" w:rsidRDefault="006D5EF3" w:rsidP="006D5EF3">
      <w:pPr>
        <w:jc w:val="center"/>
      </w:pPr>
    </w:p>
    <w:p w14:paraId="2FCFA83F" w14:textId="4ABB21BE" w:rsidR="005C7B2E" w:rsidRDefault="006D5EF3" w:rsidP="005C7B2E">
      <w:r>
        <w:tab/>
      </w:r>
      <w:r w:rsidR="008D6E14">
        <w:t>Michelle Kraemer will receive a .10 cent hourly raise, new hourly salary $</w:t>
      </w:r>
      <w:r w:rsidR="00D93CCD">
        <w:t>22.10</w:t>
      </w:r>
      <w:r w:rsidR="008D6E14">
        <w:t xml:space="preserve"> effective for the </w:t>
      </w:r>
      <w:r w:rsidR="00D93CCD">
        <w:t>1/</w:t>
      </w:r>
      <w:r w:rsidR="00F34F9E">
        <w:t>20/24</w:t>
      </w:r>
      <w:r w:rsidR="008D6E14">
        <w:t xml:space="preserve"> payroll.</w:t>
      </w:r>
      <w:r w:rsidR="005C7B2E">
        <w:tab/>
      </w:r>
    </w:p>
    <w:p w14:paraId="590AE9D2" w14:textId="77777777" w:rsidR="00335CE2" w:rsidRDefault="00335CE2" w:rsidP="00B13A8E"/>
    <w:p w14:paraId="644C9C94" w14:textId="77777777" w:rsidR="00335CE2" w:rsidRDefault="00335CE2" w:rsidP="00335CE2">
      <w:pPr>
        <w:jc w:val="center"/>
      </w:pPr>
      <w:r>
        <w:t>PAYROLL</w:t>
      </w:r>
    </w:p>
    <w:p w14:paraId="6A1FC583" w14:textId="77777777" w:rsidR="00335CE2" w:rsidRDefault="00335CE2" w:rsidP="00335CE2"/>
    <w:p w14:paraId="09D5AB35" w14:textId="2E4C2DC7" w:rsidR="00BE6FD8" w:rsidRDefault="00335CE2" w:rsidP="004E574F">
      <w:r>
        <w:tab/>
        <w:t>January 06, 2024 payroll: Auditor 1900.38, Treasurer 2941.13, State’s Atty. 3828.00, Janitor 1425.30, Assessor 2898.42, Register of Deeds 1996.13, Veteran Service 414.48, Sheriff 13,788.48, Parker Law 3172.18, Chancellor Law 318.39, Davis Law 127.40, Emergency Management 666.90, Hwy. 36,474.59, Extension 668.63, Weed 222.30, Planning &amp; Zoning 198.71, total 71,041.42.</w:t>
      </w:r>
    </w:p>
    <w:p w14:paraId="7AF31DA9" w14:textId="77777777" w:rsidR="00BE6FD8" w:rsidRDefault="00BE6FD8" w:rsidP="00BE6FD8">
      <w:pPr>
        <w:pStyle w:val="NoSpacing"/>
        <w:jc w:val="center"/>
      </w:pPr>
    </w:p>
    <w:p w14:paraId="5BC5D4E1" w14:textId="77777777" w:rsidR="00BE6FD8" w:rsidRDefault="00BE6FD8" w:rsidP="00BE6FD8">
      <w:pPr>
        <w:pStyle w:val="NoSpacing"/>
        <w:jc w:val="center"/>
      </w:pPr>
      <w:r>
        <w:t>ADJOURNMENT</w:t>
      </w:r>
    </w:p>
    <w:p w14:paraId="4F849893" w14:textId="77777777" w:rsidR="00BE6FD8" w:rsidRDefault="00BE6FD8" w:rsidP="00BE6FD8">
      <w:pPr>
        <w:pStyle w:val="NoSpacing"/>
      </w:pPr>
    </w:p>
    <w:p w14:paraId="2CDE1B44" w14:textId="0C8E8B52" w:rsidR="00BE6FD8" w:rsidRDefault="00BE6FD8" w:rsidP="00BE6FD8">
      <w:pPr>
        <w:pStyle w:val="NoSpacing"/>
      </w:pPr>
      <w:r>
        <w:tab/>
        <w:t xml:space="preserve">Motion by Kaufman, seconded by </w:t>
      </w:r>
      <w:r w:rsidR="001963B4">
        <w:t>Hybertson</w:t>
      </w:r>
      <w:r>
        <w:t>, to adjourn.  Motion carried.</w:t>
      </w:r>
    </w:p>
    <w:p w14:paraId="5FC8CDB4" w14:textId="725378C4" w:rsidR="00BE6FD8" w:rsidRDefault="00BE6FD8" w:rsidP="00BE6FD8">
      <w:pPr>
        <w:pStyle w:val="NoSpacing"/>
      </w:pPr>
      <w:r>
        <w:tab/>
        <w:t xml:space="preserve">Next meeting, a regular meeting, is set for January </w:t>
      </w:r>
      <w:r w:rsidR="004E574F">
        <w:t>30</w:t>
      </w:r>
      <w:r>
        <w:t>, 2024.</w:t>
      </w:r>
    </w:p>
    <w:p w14:paraId="35884F9A" w14:textId="77777777" w:rsidR="00BE6FD8" w:rsidRDefault="00BE6FD8" w:rsidP="00BE6FD8">
      <w:pPr>
        <w:pStyle w:val="NoSpacing"/>
      </w:pPr>
    </w:p>
    <w:p w14:paraId="49629F49" w14:textId="77777777" w:rsidR="00BE6FD8" w:rsidRDefault="00BE6FD8" w:rsidP="00BE6FD8">
      <w:pPr>
        <w:pStyle w:val="NoSpacing"/>
      </w:pPr>
      <w:r>
        <w:tab/>
      </w:r>
      <w:r>
        <w:tab/>
      </w:r>
      <w:r>
        <w:tab/>
      </w:r>
      <w:r>
        <w:tab/>
      </w:r>
      <w:r>
        <w:tab/>
      </w:r>
      <w:r>
        <w:tab/>
        <w:t>BOARD OF COUNTY COMMISSIONERS</w:t>
      </w:r>
    </w:p>
    <w:p w14:paraId="67859347" w14:textId="77777777" w:rsidR="00BE6FD8" w:rsidRDefault="00BE6FD8" w:rsidP="00BE6FD8">
      <w:pPr>
        <w:pStyle w:val="NoSpacing"/>
      </w:pPr>
      <w:r>
        <w:tab/>
      </w:r>
      <w:r>
        <w:tab/>
      </w:r>
      <w:r>
        <w:tab/>
      </w:r>
      <w:r>
        <w:tab/>
      </w:r>
      <w:r>
        <w:tab/>
      </w:r>
      <w:r>
        <w:tab/>
        <w:t>TURNER COUNTY, SOUTH DAKOTA</w:t>
      </w:r>
    </w:p>
    <w:p w14:paraId="0A6FE9E1" w14:textId="77777777" w:rsidR="00BE6FD8" w:rsidRDefault="00BE6FD8" w:rsidP="00BE6FD8">
      <w:pPr>
        <w:pStyle w:val="NoSpacing"/>
      </w:pPr>
    </w:p>
    <w:p w14:paraId="026C237A" w14:textId="77777777" w:rsidR="00BE6FD8" w:rsidRDefault="00BE6FD8" w:rsidP="00BE6FD8">
      <w:pPr>
        <w:pStyle w:val="NoSpacing"/>
      </w:pPr>
      <w:r>
        <w:tab/>
      </w:r>
      <w:r>
        <w:tab/>
      </w:r>
      <w:r>
        <w:tab/>
      </w:r>
      <w:r>
        <w:tab/>
      </w:r>
      <w:r>
        <w:tab/>
      </w:r>
      <w:r>
        <w:tab/>
        <w:t>___________________________________</w:t>
      </w:r>
    </w:p>
    <w:p w14:paraId="09999E6B" w14:textId="77777777" w:rsidR="00BE6FD8" w:rsidRDefault="00BE6FD8" w:rsidP="00BE6FD8">
      <w:pPr>
        <w:pStyle w:val="NoSpacing"/>
      </w:pPr>
      <w:r>
        <w:tab/>
      </w:r>
      <w:r>
        <w:tab/>
      </w:r>
      <w:r>
        <w:tab/>
      </w:r>
      <w:r>
        <w:tab/>
      </w:r>
      <w:r>
        <w:tab/>
      </w:r>
      <w:r>
        <w:tab/>
        <w:t>Mick Miller, Chairman</w:t>
      </w:r>
    </w:p>
    <w:p w14:paraId="655F30F5" w14:textId="77777777" w:rsidR="00BE6FD8" w:rsidRDefault="00BE6FD8" w:rsidP="00BE6FD8">
      <w:pPr>
        <w:pStyle w:val="NoSpacing"/>
      </w:pPr>
    </w:p>
    <w:p w14:paraId="0FE61FC8" w14:textId="77777777" w:rsidR="00BE6FD8" w:rsidRDefault="00BE6FD8" w:rsidP="00BE6FD8">
      <w:pPr>
        <w:pStyle w:val="NoSpacing"/>
      </w:pPr>
    </w:p>
    <w:p w14:paraId="0A5DFEB8" w14:textId="77777777" w:rsidR="00BE6FD8" w:rsidRDefault="00BE6FD8" w:rsidP="00BE6FD8">
      <w:pPr>
        <w:pStyle w:val="NoSpacing"/>
      </w:pPr>
      <w:r>
        <w:t>ATTEST:  _______________________</w:t>
      </w:r>
    </w:p>
    <w:p w14:paraId="5301A21F" w14:textId="77777777" w:rsidR="00BE6FD8" w:rsidRDefault="00BE6FD8" w:rsidP="00BE6FD8">
      <w:pPr>
        <w:pStyle w:val="NoSpacing"/>
      </w:pPr>
      <w:r>
        <w:tab/>
        <w:t xml:space="preserve">      Misty Dahl</w:t>
      </w:r>
    </w:p>
    <w:p w14:paraId="00B571D5" w14:textId="77777777" w:rsidR="00BE6FD8" w:rsidRDefault="00BE6FD8" w:rsidP="00BE6FD8">
      <w:pPr>
        <w:pStyle w:val="NoSpacing"/>
      </w:pPr>
      <w:r>
        <w:tab/>
        <w:t xml:space="preserve">      Turner County Auditor</w:t>
      </w:r>
    </w:p>
    <w:p w14:paraId="4BDCA170" w14:textId="77777777" w:rsidR="00BE6FD8" w:rsidRDefault="00BE6FD8" w:rsidP="00BE6FD8">
      <w:pPr>
        <w:pStyle w:val="NoSpacing"/>
      </w:pPr>
    </w:p>
    <w:p w14:paraId="6A2A3435" w14:textId="77777777" w:rsidR="00BE6FD8" w:rsidRDefault="00BE6FD8" w:rsidP="00BE6FD8">
      <w:pPr>
        <w:pStyle w:val="NoSpacing"/>
      </w:pPr>
      <w:r>
        <w:t>Published once at the total approximate cost of ____________</w:t>
      </w:r>
    </w:p>
    <w:p w14:paraId="7021B77B" w14:textId="77777777" w:rsidR="00BE6FD8" w:rsidRDefault="00BE6FD8" w:rsidP="00BE6FD8"/>
    <w:p w14:paraId="5888EEE8" w14:textId="77777777" w:rsidR="00BE6FD8" w:rsidRDefault="00BE6FD8" w:rsidP="00BE6FD8"/>
    <w:p w14:paraId="47F393E9" w14:textId="77777777" w:rsidR="007C4ADF" w:rsidRPr="00BE6FD8" w:rsidRDefault="007C4ADF" w:rsidP="00BE6FD8"/>
    <w:sectPr w:rsidR="007C4ADF" w:rsidRPr="00BE6F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FD8"/>
    <w:rsid w:val="00000F2E"/>
    <w:rsid w:val="00027C63"/>
    <w:rsid w:val="00053437"/>
    <w:rsid w:val="00054BB1"/>
    <w:rsid w:val="00057CBC"/>
    <w:rsid w:val="0006028F"/>
    <w:rsid w:val="0007218B"/>
    <w:rsid w:val="00072CC1"/>
    <w:rsid w:val="0009192D"/>
    <w:rsid w:val="00093908"/>
    <w:rsid w:val="000B2FF4"/>
    <w:rsid w:val="000D50FD"/>
    <w:rsid w:val="000D7706"/>
    <w:rsid w:val="000D7853"/>
    <w:rsid w:val="00113243"/>
    <w:rsid w:val="001134A9"/>
    <w:rsid w:val="00117893"/>
    <w:rsid w:val="00125E99"/>
    <w:rsid w:val="00144487"/>
    <w:rsid w:val="00184859"/>
    <w:rsid w:val="001963B4"/>
    <w:rsid w:val="00196675"/>
    <w:rsid w:val="001A62CD"/>
    <w:rsid w:val="001A6D0C"/>
    <w:rsid w:val="001D0D09"/>
    <w:rsid w:val="001F1E09"/>
    <w:rsid w:val="001F1F2B"/>
    <w:rsid w:val="001F4D70"/>
    <w:rsid w:val="001F7B11"/>
    <w:rsid w:val="0022632D"/>
    <w:rsid w:val="00230C93"/>
    <w:rsid w:val="00245BC4"/>
    <w:rsid w:val="002473B6"/>
    <w:rsid w:val="00257975"/>
    <w:rsid w:val="00267982"/>
    <w:rsid w:val="00276D6F"/>
    <w:rsid w:val="00277A94"/>
    <w:rsid w:val="002966A8"/>
    <w:rsid w:val="002A139F"/>
    <w:rsid w:val="002A6782"/>
    <w:rsid w:val="002B64FA"/>
    <w:rsid w:val="002B6A54"/>
    <w:rsid w:val="002C4C78"/>
    <w:rsid w:val="002C60D6"/>
    <w:rsid w:val="002C799F"/>
    <w:rsid w:val="002D7527"/>
    <w:rsid w:val="002E309E"/>
    <w:rsid w:val="002E5BAF"/>
    <w:rsid w:val="003020C4"/>
    <w:rsid w:val="003048C7"/>
    <w:rsid w:val="00310DAF"/>
    <w:rsid w:val="003278B8"/>
    <w:rsid w:val="00335CE2"/>
    <w:rsid w:val="00343482"/>
    <w:rsid w:val="00352396"/>
    <w:rsid w:val="00357D29"/>
    <w:rsid w:val="0037229B"/>
    <w:rsid w:val="003724B5"/>
    <w:rsid w:val="00373317"/>
    <w:rsid w:val="003A05F1"/>
    <w:rsid w:val="003A5F55"/>
    <w:rsid w:val="003B71CA"/>
    <w:rsid w:val="003C4418"/>
    <w:rsid w:val="003D7776"/>
    <w:rsid w:val="003E7C20"/>
    <w:rsid w:val="003F4D46"/>
    <w:rsid w:val="00426384"/>
    <w:rsid w:val="00426658"/>
    <w:rsid w:val="00441392"/>
    <w:rsid w:val="00451C23"/>
    <w:rsid w:val="004522A5"/>
    <w:rsid w:val="004616EF"/>
    <w:rsid w:val="00471C49"/>
    <w:rsid w:val="0047215E"/>
    <w:rsid w:val="004830C4"/>
    <w:rsid w:val="004901E0"/>
    <w:rsid w:val="004D67E5"/>
    <w:rsid w:val="004E2EC4"/>
    <w:rsid w:val="004E512E"/>
    <w:rsid w:val="004E574F"/>
    <w:rsid w:val="004F5F7B"/>
    <w:rsid w:val="00515E2F"/>
    <w:rsid w:val="00517CFC"/>
    <w:rsid w:val="00542F57"/>
    <w:rsid w:val="00550CF3"/>
    <w:rsid w:val="00552D65"/>
    <w:rsid w:val="0055603C"/>
    <w:rsid w:val="00564F5A"/>
    <w:rsid w:val="00567C89"/>
    <w:rsid w:val="00571496"/>
    <w:rsid w:val="00587462"/>
    <w:rsid w:val="005967EC"/>
    <w:rsid w:val="005A6096"/>
    <w:rsid w:val="005C2CF2"/>
    <w:rsid w:val="005C7B2E"/>
    <w:rsid w:val="005D633E"/>
    <w:rsid w:val="005F2101"/>
    <w:rsid w:val="005F4259"/>
    <w:rsid w:val="005F6F8B"/>
    <w:rsid w:val="00604FDE"/>
    <w:rsid w:val="006215B2"/>
    <w:rsid w:val="00624B14"/>
    <w:rsid w:val="006317D7"/>
    <w:rsid w:val="00632B2E"/>
    <w:rsid w:val="00643B63"/>
    <w:rsid w:val="006578CA"/>
    <w:rsid w:val="006718AD"/>
    <w:rsid w:val="0067521D"/>
    <w:rsid w:val="00680820"/>
    <w:rsid w:val="00695AFB"/>
    <w:rsid w:val="006977B0"/>
    <w:rsid w:val="006A2B95"/>
    <w:rsid w:val="006B3F57"/>
    <w:rsid w:val="006D3659"/>
    <w:rsid w:val="006D5EF3"/>
    <w:rsid w:val="006F01D2"/>
    <w:rsid w:val="006F5799"/>
    <w:rsid w:val="007029C6"/>
    <w:rsid w:val="00704B6A"/>
    <w:rsid w:val="00707EDE"/>
    <w:rsid w:val="007206CB"/>
    <w:rsid w:val="00721840"/>
    <w:rsid w:val="007227D8"/>
    <w:rsid w:val="00724369"/>
    <w:rsid w:val="007349E2"/>
    <w:rsid w:val="007376A7"/>
    <w:rsid w:val="00751F02"/>
    <w:rsid w:val="007716A1"/>
    <w:rsid w:val="00781F4E"/>
    <w:rsid w:val="007A13EF"/>
    <w:rsid w:val="007A3E35"/>
    <w:rsid w:val="007B174B"/>
    <w:rsid w:val="007B1A8C"/>
    <w:rsid w:val="007B317B"/>
    <w:rsid w:val="007B67E9"/>
    <w:rsid w:val="007C1B63"/>
    <w:rsid w:val="007C4ADF"/>
    <w:rsid w:val="007E1A3C"/>
    <w:rsid w:val="007E26BE"/>
    <w:rsid w:val="00801DF7"/>
    <w:rsid w:val="00803D5D"/>
    <w:rsid w:val="008111BF"/>
    <w:rsid w:val="00812469"/>
    <w:rsid w:val="0081600F"/>
    <w:rsid w:val="008215F9"/>
    <w:rsid w:val="00825A47"/>
    <w:rsid w:val="008345DB"/>
    <w:rsid w:val="00840006"/>
    <w:rsid w:val="0084737C"/>
    <w:rsid w:val="0088033A"/>
    <w:rsid w:val="00883BDA"/>
    <w:rsid w:val="00883E89"/>
    <w:rsid w:val="00886A9D"/>
    <w:rsid w:val="008918A6"/>
    <w:rsid w:val="008955A8"/>
    <w:rsid w:val="008A116E"/>
    <w:rsid w:val="008B1C8E"/>
    <w:rsid w:val="008B2722"/>
    <w:rsid w:val="008D6E14"/>
    <w:rsid w:val="008E6900"/>
    <w:rsid w:val="0094468D"/>
    <w:rsid w:val="0095786C"/>
    <w:rsid w:val="00963206"/>
    <w:rsid w:val="009926B7"/>
    <w:rsid w:val="00996DF5"/>
    <w:rsid w:val="009B0A90"/>
    <w:rsid w:val="009B234B"/>
    <w:rsid w:val="009C042B"/>
    <w:rsid w:val="009F367C"/>
    <w:rsid w:val="009F689F"/>
    <w:rsid w:val="00A00650"/>
    <w:rsid w:val="00A00816"/>
    <w:rsid w:val="00A01F61"/>
    <w:rsid w:val="00A06765"/>
    <w:rsid w:val="00A1124F"/>
    <w:rsid w:val="00A125D7"/>
    <w:rsid w:val="00A12919"/>
    <w:rsid w:val="00A15F3E"/>
    <w:rsid w:val="00A20907"/>
    <w:rsid w:val="00A20F96"/>
    <w:rsid w:val="00A44E43"/>
    <w:rsid w:val="00A811CC"/>
    <w:rsid w:val="00A97B67"/>
    <w:rsid w:val="00AA7E5E"/>
    <w:rsid w:val="00AC72A4"/>
    <w:rsid w:val="00AE3F50"/>
    <w:rsid w:val="00AF2746"/>
    <w:rsid w:val="00AF35EA"/>
    <w:rsid w:val="00AF48AA"/>
    <w:rsid w:val="00B13A8E"/>
    <w:rsid w:val="00B3590E"/>
    <w:rsid w:val="00B44807"/>
    <w:rsid w:val="00B55440"/>
    <w:rsid w:val="00B62F8A"/>
    <w:rsid w:val="00B659CE"/>
    <w:rsid w:val="00B66F4D"/>
    <w:rsid w:val="00B80FB2"/>
    <w:rsid w:val="00B82B7B"/>
    <w:rsid w:val="00B83015"/>
    <w:rsid w:val="00BA2761"/>
    <w:rsid w:val="00BA5CCE"/>
    <w:rsid w:val="00BB53B7"/>
    <w:rsid w:val="00BC09C7"/>
    <w:rsid w:val="00BC4FC3"/>
    <w:rsid w:val="00BD0FBA"/>
    <w:rsid w:val="00BE11D7"/>
    <w:rsid w:val="00BE20CF"/>
    <w:rsid w:val="00BE53BC"/>
    <w:rsid w:val="00BE6FD8"/>
    <w:rsid w:val="00C155FF"/>
    <w:rsid w:val="00C205BE"/>
    <w:rsid w:val="00C2090E"/>
    <w:rsid w:val="00C3022C"/>
    <w:rsid w:val="00C41988"/>
    <w:rsid w:val="00C54FE9"/>
    <w:rsid w:val="00C56740"/>
    <w:rsid w:val="00C63E81"/>
    <w:rsid w:val="00C652A4"/>
    <w:rsid w:val="00C76DFF"/>
    <w:rsid w:val="00C81343"/>
    <w:rsid w:val="00C9560C"/>
    <w:rsid w:val="00CA0F77"/>
    <w:rsid w:val="00CA674B"/>
    <w:rsid w:val="00CD2A07"/>
    <w:rsid w:val="00CD620A"/>
    <w:rsid w:val="00CE0A52"/>
    <w:rsid w:val="00CE7297"/>
    <w:rsid w:val="00D06858"/>
    <w:rsid w:val="00D06970"/>
    <w:rsid w:val="00D258D7"/>
    <w:rsid w:val="00D25FF4"/>
    <w:rsid w:val="00D4409C"/>
    <w:rsid w:val="00D51444"/>
    <w:rsid w:val="00D57152"/>
    <w:rsid w:val="00D84412"/>
    <w:rsid w:val="00D93CCD"/>
    <w:rsid w:val="00DA5D7A"/>
    <w:rsid w:val="00DB260E"/>
    <w:rsid w:val="00DB6041"/>
    <w:rsid w:val="00DD353D"/>
    <w:rsid w:val="00DE0535"/>
    <w:rsid w:val="00DF53ED"/>
    <w:rsid w:val="00E011C9"/>
    <w:rsid w:val="00E07673"/>
    <w:rsid w:val="00E177B2"/>
    <w:rsid w:val="00E35E92"/>
    <w:rsid w:val="00E61161"/>
    <w:rsid w:val="00E73430"/>
    <w:rsid w:val="00E74896"/>
    <w:rsid w:val="00E83795"/>
    <w:rsid w:val="00E93112"/>
    <w:rsid w:val="00E95638"/>
    <w:rsid w:val="00EA62EF"/>
    <w:rsid w:val="00EB2339"/>
    <w:rsid w:val="00EB2FD9"/>
    <w:rsid w:val="00EC59D8"/>
    <w:rsid w:val="00F0097F"/>
    <w:rsid w:val="00F00BBD"/>
    <w:rsid w:val="00F12F24"/>
    <w:rsid w:val="00F161E2"/>
    <w:rsid w:val="00F34391"/>
    <w:rsid w:val="00F34F9E"/>
    <w:rsid w:val="00F61D19"/>
    <w:rsid w:val="00F63CD8"/>
    <w:rsid w:val="00F804BE"/>
    <w:rsid w:val="00F84A2C"/>
    <w:rsid w:val="00FB6EB3"/>
    <w:rsid w:val="00FE1357"/>
    <w:rsid w:val="00FE29EA"/>
    <w:rsid w:val="00FE2F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04D76"/>
  <w15:chartTrackingRefBased/>
  <w15:docId w15:val="{A56090F1-80D4-4D21-97CC-2CB13393A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6FD8"/>
    <w:pPr>
      <w:spacing w:after="0" w:line="240" w:lineRule="auto"/>
    </w:pPr>
    <w:rPr>
      <w:rFonts w:ascii="Times New Roman" w:eastAsia="Times New Roman" w:hAnsi="Times New Roman" w:cs="Times New Roman"/>
      <w:kern w:val="0"/>
      <w:sz w:val="24"/>
      <w:szCs w:val="24"/>
      <w14:ligatures w14:val="none"/>
    </w:rPr>
  </w:style>
  <w:style w:type="paragraph" w:styleId="Heading1">
    <w:name w:val="heading 1"/>
    <w:basedOn w:val="Normal"/>
    <w:next w:val="Normal"/>
    <w:link w:val="Heading1Char"/>
    <w:qFormat/>
    <w:rsid w:val="00BE6FD8"/>
    <w:pPr>
      <w:keepNext/>
      <w:keepLines/>
      <w:spacing w:before="360" w:after="80" w:line="259" w:lineRule="auto"/>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Heading2">
    <w:name w:val="heading 2"/>
    <w:basedOn w:val="Normal"/>
    <w:next w:val="Normal"/>
    <w:link w:val="Heading2Char"/>
    <w:uiPriority w:val="9"/>
    <w:semiHidden/>
    <w:unhideWhenUsed/>
    <w:qFormat/>
    <w:rsid w:val="00BE6FD8"/>
    <w:pPr>
      <w:keepNext/>
      <w:keepLines/>
      <w:spacing w:before="160" w:after="80" w:line="259" w:lineRule="auto"/>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Heading3">
    <w:name w:val="heading 3"/>
    <w:basedOn w:val="Normal"/>
    <w:next w:val="Normal"/>
    <w:link w:val="Heading3Char"/>
    <w:uiPriority w:val="9"/>
    <w:semiHidden/>
    <w:unhideWhenUsed/>
    <w:qFormat/>
    <w:rsid w:val="00BE6FD8"/>
    <w:pPr>
      <w:keepNext/>
      <w:keepLines/>
      <w:spacing w:before="160" w:after="80" w:line="259" w:lineRule="auto"/>
      <w:outlineLvl w:val="2"/>
    </w:pPr>
    <w:rPr>
      <w:rFonts w:asciiTheme="minorHAnsi" w:eastAsiaTheme="majorEastAsia" w:hAnsiTheme="minorHAnsi" w:cstheme="majorBidi"/>
      <w:color w:val="0F4761" w:themeColor="accent1" w:themeShade="BF"/>
      <w:kern w:val="2"/>
      <w:sz w:val="28"/>
      <w:szCs w:val="28"/>
      <w14:ligatures w14:val="standardContextual"/>
    </w:rPr>
  </w:style>
  <w:style w:type="paragraph" w:styleId="Heading4">
    <w:name w:val="heading 4"/>
    <w:basedOn w:val="Normal"/>
    <w:next w:val="Normal"/>
    <w:link w:val="Heading4Char"/>
    <w:uiPriority w:val="9"/>
    <w:semiHidden/>
    <w:unhideWhenUsed/>
    <w:qFormat/>
    <w:rsid w:val="00BE6FD8"/>
    <w:pPr>
      <w:keepNext/>
      <w:keepLines/>
      <w:spacing w:before="80" w:after="40" w:line="259" w:lineRule="auto"/>
      <w:outlineLvl w:val="3"/>
    </w:pPr>
    <w:rPr>
      <w:rFonts w:asciiTheme="minorHAnsi" w:eastAsiaTheme="majorEastAsia" w:hAnsiTheme="minorHAnsi" w:cstheme="majorBidi"/>
      <w:i/>
      <w:iCs/>
      <w:color w:val="0F4761" w:themeColor="accent1" w:themeShade="BF"/>
      <w:kern w:val="2"/>
      <w:sz w:val="22"/>
      <w:szCs w:val="22"/>
      <w14:ligatures w14:val="standardContextual"/>
    </w:rPr>
  </w:style>
  <w:style w:type="paragraph" w:styleId="Heading5">
    <w:name w:val="heading 5"/>
    <w:basedOn w:val="Normal"/>
    <w:next w:val="Normal"/>
    <w:link w:val="Heading5Char"/>
    <w:uiPriority w:val="9"/>
    <w:semiHidden/>
    <w:unhideWhenUsed/>
    <w:qFormat/>
    <w:rsid w:val="00BE6FD8"/>
    <w:pPr>
      <w:keepNext/>
      <w:keepLines/>
      <w:spacing w:before="80" w:after="40" w:line="259" w:lineRule="auto"/>
      <w:outlineLvl w:val="4"/>
    </w:pPr>
    <w:rPr>
      <w:rFonts w:asciiTheme="minorHAnsi" w:eastAsiaTheme="majorEastAsia" w:hAnsiTheme="minorHAnsi" w:cstheme="majorBidi"/>
      <w:color w:val="0F4761" w:themeColor="accent1" w:themeShade="BF"/>
      <w:kern w:val="2"/>
      <w:sz w:val="22"/>
      <w:szCs w:val="22"/>
      <w14:ligatures w14:val="standardContextual"/>
    </w:rPr>
  </w:style>
  <w:style w:type="paragraph" w:styleId="Heading6">
    <w:name w:val="heading 6"/>
    <w:basedOn w:val="Normal"/>
    <w:next w:val="Normal"/>
    <w:link w:val="Heading6Char"/>
    <w:uiPriority w:val="9"/>
    <w:semiHidden/>
    <w:unhideWhenUsed/>
    <w:qFormat/>
    <w:rsid w:val="00BE6FD8"/>
    <w:pPr>
      <w:keepNext/>
      <w:keepLines/>
      <w:spacing w:before="40" w:line="259" w:lineRule="auto"/>
      <w:outlineLvl w:val="5"/>
    </w:pPr>
    <w:rPr>
      <w:rFonts w:asciiTheme="minorHAnsi" w:eastAsiaTheme="majorEastAsia" w:hAnsiTheme="minorHAnsi" w:cstheme="majorBidi"/>
      <w:i/>
      <w:iCs/>
      <w:color w:val="595959" w:themeColor="text1" w:themeTint="A6"/>
      <w:kern w:val="2"/>
      <w:sz w:val="22"/>
      <w:szCs w:val="22"/>
      <w14:ligatures w14:val="standardContextual"/>
    </w:rPr>
  </w:style>
  <w:style w:type="paragraph" w:styleId="Heading7">
    <w:name w:val="heading 7"/>
    <w:basedOn w:val="Normal"/>
    <w:next w:val="Normal"/>
    <w:link w:val="Heading7Char"/>
    <w:uiPriority w:val="9"/>
    <w:semiHidden/>
    <w:unhideWhenUsed/>
    <w:qFormat/>
    <w:rsid w:val="00BE6FD8"/>
    <w:pPr>
      <w:keepNext/>
      <w:keepLines/>
      <w:spacing w:before="40" w:line="259" w:lineRule="auto"/>
      <w:outlineLvl w:val="6"/>
    </w:pPr>
    <w:rPr>
      <w:rFonts w:asciiTheme="minorHAnsi" w:eastAsiaTheme="majorEastAsia" w:hAnsiTheme="minorHAnsi" w:cstheme="majorBidi"/>
      <w:color w:val="595959" w:themeColor="text1" w:themeTint="A6"/>
      <w:kern w:val="2"/>
      <w:sz w:val="22"/>
      <w:szCs w:val="22"/>
      <w14:ligatures w14:val="standardContextual"/>
    </w:rPr>
  </w:style>
  <w:style w:type="paragraph" w:styleId="Heading8">
    <w:name w:val="heading 8"/>
    <w:basedOn w:val="Normal"/>
    <w:next w:val="Normal"/>
    <w:link w:val="Heading8Char"/>
    <w:uiPriority w:val="9"/>
    <w:semiHidden/>
    <w:unhideWhenUsed/>
    <w:qFormat/>
    <w:rsid w:val="00BE6FD8"/>
    <w:pPr>
      <w:keepNext/>
      <w:keepLines/>
      <w:spacing w:line="259" w:lineRule="auto"/>
      <w:outlineLvl w:val="7"/>
    </w:pPr>
    <w:rPr>
      <w:rFonts w:asciiTheme="minorHAnsi" w:eastAsiaTheme="majorEastAsia" w:hAnsiTheme="minorHAnsi" w:cstheme="majorBidi"/>
      <w:i/>
      <w:iCs/>
      <w:color w:val="272727" w:themeColor="text1" w:themeTint="D8"/>
      <w:kern w:val="2"/>
      <w:sz w:val="22"/>
      <w:szCs w:val="22"/>
      <w14:ligatures w14:val="standardContextual"/>
    </w:rPr>
  </w:style>
  <w:style w:type="paragraph" w:styleId="Heading9">
    <w:name w:val="heading 9"/>
    <w:basedOn w:val="Normal"/>
    <w:next w:val="Normal"/>
    <w:link w:val="Heading9Char"/>
    <w:uiPriority w:val="9"/>
    <w:semiHidden/>
    <w:unhideWhenUsed/>
    <w:qFormat/>
    <w:rsid w:val="00BE6FD8"/>
    <w:pPr>
      <w:keepNext/>
      <w:keepLines/>
      <w:spacing w:line="259" w:lineRule="auto"/>
      <w:outlineLvl w:val="8"/>
    </w:pPr>
    <w:rPr>
      <w:rFonts w:asciiTheme="minorHAnsi" w:eastAsiaTheme="majorEastAsia" w:hAnsiTheme="minorHAnsi" w:cstheme="majorBidi"/>
      <w:color w:val="272727" w:themeColor="text1" w:themeTint="D8"/>
      <w:kern w:val="2"/>
      <w:sz w:val="22"/>
      <w:szCs w:val="2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E6FD8"/>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BE6FD8"/>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BE6FD8"/>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BE6FD8"/>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BE6FD8"/>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BE6FD8"/>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BE6FD8"/>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BE6FD8"/>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BE6FD8"/>
    <w:rPr>
      <w:rFonts w:eastAsiaTheme="majorEastAsia" w:cstheme="majorBidi"/>
      <w:color w:val="272727" w:themeColor="text1" w:themeTint="D8"/>
    </w:rPr>
  </w:style>
  <w:style w:type="paragraph" w:styleId="Title">
    <w:name w:val="Title"/>
    <w:basedOn w:val="Normal"/>
    <w:next w:val="Normal"/>
    <w:link w:val="TitleChar"/>
    <w:uiPriority w:val="10"/>
    <w:qFormat/>
    <w:rsid w:val="00BE6FD8"/>
    <w:pPr>
      <w:spacing w:after="80"/>
      <w:contextualSpacing/>
    </w:pPr>
    <w:rPr>
      <w:rFonts w:asciiTheme="majorHAnsi" w:eastAsiaTheme="majorEastAsia" w:hAnsiTheme="majorHAnsi" w:cstheme="majorBidi"/>
      <w:spacing w:val="-10"/>
      <w:kern w:val="28"/>
      <w:sz w:val="56"/>
      <w:szCs w:val="56"/>
      <w14:ligatures w14:val="standardContextual"/>
    </w:rPr>
  </w:style>
  <w:style w:type="character" w:customStyle="1" w:styleId="TitleChar">
    <w:name w:val="Title Char"/>
    <w:basedOn w:val="DefaultParagraphFont"/>
    <w:link w:val="Title"/>
    <w:uiPriority w:val="10"/>
    <w:rsid w:val="00BE6FD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E6FD8"/>
    <w:pPr>
      <w:numPr>
        <w:ilvl w:val="1"/>
      </w:numPr>
      <w:spacing w:after="160" w:line="259" w:lineRule="auto"/>
    </w:pPr>
    <w:rPr>
      <w:rFonts w:asciiTheme="minorHAnsi" w:eastAsiaTheme="majorEastAsia" w:hAnsiTheme="minorHAnsi" w:cstheme="majorBidi"/>
      <w:color w:val="595959" w:themeColor="text1" w:themeTint="A6"/>
      <w:spacing w:val="15"/>
      <w:kern w:val="2"/>
      <w:sz w:val="28"/>
      <w:szCs w:val="28"/>
      <w14:ligatures w14:val="standardContextual"/>
    </w:rPr>
  </w:style>
  <w:style w:type="character" w:customStyle="1" w:styleId="SubtitleChar">
    <w:name w:val="Subtitle Char"/>
    <w:basedOn w:val="DefaultParagraphFont"/>
    <w:link w:val="Subtitle"/>
    <w:uiPriority w:val="11"/>
    <w:rsid w:val="00BE6FD8"/>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BE6FD8"/>
    <w:pPr>
      <w:spacing w:before="160" w:after="160" w:line="259" w:lineRule="auto"/>
      <w:jc w:val="center"/>
    </w:pPr>
    <w:rPr>
      <w:rFonts w:asciiTheme="minorHAnsi" w:eastAsiaTheme="minorHAnsi" w:hAnsiTheme="minorHAnsi" w:cstheme="minorBidi"/>
      <w:i/>
      <w:iCs/>
      <w:color w:val="404040" w:themeColor="text1" w:themeTint="BF"/>
      <w:kern w:val="2"/>
      <w:sz w:val="22"/>
      <w:szCs w:val="22"/>
      <w14:ligatures w14:val="standardContextual"/>
    </w:rPr>
  </w:style>
  <w:style w:type="character" w:customStyle="1" w:styleId="QuoteChar">
    <w:name w:val="Quote Char"/>
    <w:basedOn w:val="DefaultParagraphFont"/>
    <w:link w:val="Quote"/>
    <w:uiPriority w:val="29"/>
    <w:rsid w:val="00BE6FD8"/>
    <w:rPr>
      <w:i/>
      <w:iCs/>
      <w:color w:val="404040" w:themeColor="text1" w:themeTint="BF"/>
    </w:rPr>
  </w:style>
  <w:style w:type="paragraph" w:styleId="ListParagraph">
    <w:name w:val="List Paragraph"/>
    <w:basedOn w:val="Normal"/>
    <w:uiPriority w:val="34"/>
    <w:qFormat/>
    <w:rsid w:val="00BE6FD8"/>
    <w:pPr>
      <w:spacing w:after="160" w:line="259" w:lineRule="auto"/>
      <w:ind w:left="720"/>
      <w:contextualSpacing/>
    </w:pPr>
    <w:rPr>
      <w:rFonts w:asciiTheme="minorHAnsi" w:eastAsiaTheme="minorHAnsi" w:hAnsiTheme="minorHAnsi" w:cstheme="minorBidi"/>
      <w:kern w:val="2"/>
      <w:sz w:val="22"/>
      <w:szCs w:val="22"/>
      <w14:ligatures w14:val="standardContextual"/>
    </w:rPr>
  </w:style>
  <w:style w:type="character" w:styleId="IntenseEmphasis">
    <w:name w:val="Intense Emphasis"/>
    <w:basedOn w:val="DefaultParagraphFont"/>
    <w:uiPriority w:val="21"/>
    <w:qFormat/>
    <w:rsid w:val="00BE6FD8"/>
    <w:rPr>
      <w:i/>
      <w:iCs/>
      <w:color w:val="0F4761" w:themeColor="accent1" w:themeShade="BF"/>
    </w:rPr>
  </w:style>
  <w:style w:type="paragraph" w:styleId="IntenseQuote">
    <w:name w:val="Intense Quote"/>
    <w:basedOn w:val="Normal"/>
    <w:next w:val="Normal"/>
    <w:link w:val="IntenseQuoteChar"/>
    <w:uiPriority w:val="30"/>
    <w:qFormat/>
    <w:rsid w:val="00BE6FD8"/>
    <w:pPr>
      <w:pBdr>
        <w:top w:val="single" w:sz="4" w:space="10" w:color="0F4761" w:themeColor="accent1" w:themeShade="BF"/>
        <w:bottom w:val="single" w:sz="4" w:space="10" w:color="0F4761" w:themeColor="accent1" w:themeShade="BF"/>
      </w:pBdr>
      <w:spacing w:before="360" w:after="360" w:line="259" w:lineRule="auto"/>
      <w:ind w:left="864" w:right="864"/>
      <w:jc w:val="center"/>
    </w:pPr>
    <w:rPr>
      <w:rFonts w:asciiTheme="minorHAnsi" w:eastAsiaTheme="minorHAnsi" w:hAnsiTheme="minorHAnsi" w:cstheme="minorBidi"/>
      <w:i/>
      <w:iCs/>
      <w:color w:val="0F4761" w:themeColor="accent1" w:themeShade="BF"/>
      <w:kern w:val="2"/>
      <w:sz w:val="22"/>
      <w:szCs w:val="22"/>
      <w14:ligatures w14:val="standardContextual"/>
    </w:rPr>
  </w:style>
  <w:style w:type="character" w:customStyle="1" w:styleId="IntenseQuoteChar">
    <w:name w:val="Intense Quote Char"/>
    <w:basedOn w:val="DefaultParagraphFont"/>
    <w:link w:val="IntenseQuote"/>
    <w:uiPriority w:val="30"/>
    <w:rsid w:val="00BE6FD8"/>
    <w:rPr>
      <w:i/>
      <w:iCs/>
      <w:color w:val="0F4761" w:themeColor="accent1" w:themeShade="BF"/>
    </w:rPr>
  </w:style>
  <w:style w:type="character" w:styleId="IntenseReference">
    <w:name w:val="Intense Reference"/>
    <w:basedOn w:val="DefaultParagraphFont"/>
    <w:uiPriority w:val="32"/>
    <w:qFormat/>
    <w:rsid w:val="00BE6FD8"/>
    <w:rPr>
      <w:b/>
      <w:bCs/>
      <w:smallCaps/>
      <w:color w:val="0F4761" w:themeColor="accent1" w:themeShade="BF"/>
      <w:spacing w:val="5"/>
    </w:rPr>
  </w:style>
  <w:style w:type="paragraph" w:styleId="NoSpacing">
    <w:name w:val="No Spacing"/>
    <w:link w:val="NoSpacingChar"/>
    <w:uiPriority w:val="1"/>
    <w:qFormat/>
    <w:rsid w:val="00BE6FD8"/>
    <w:pPr>
      <w:spacing w:after="0" w:line="240" w:lineRule="auto"/>
    </w:pPr>
    <w:rPr>
      <w:rFonts w:ascii="Times New Roman" w:eastAsia="Times New Roman" w:hAnsi="Times New Roman" w:cs="Times New Roman"/>
      <w:kern w:val="0"/>
      <w:sz w:val="24"/>
      <w:szCs w:val="24"/>
      <w14:ligatures w14:val="none"/>
    </w:rPr>
  </w:style>
  <w:style w:type="character" w:customStyle="1" w:styleId="NoSpacingChar">
    <w:name w:val="No Spacing Char"/>
    <w:basedOn w:val="DefaultParagraphFont"/>
    <w:link w:val="NoSpacing"/>
    <w:uiPriority w:val="1"/>
    <w:rsid w:val="00BE6FD8"/>
    <w:rPr>
      <w:rFonts w:ascii="Times New Roman" w:eastAsia="Times New Roman" w:hAnsi="Times New Roman" w:cs="Times New Roman"/>
      <w:kern w:val="0"/>
      <w:sz w:val="24"/>
      <w:szCs w:val="24"/>
      <w14:ligatures w14:val="none"/>
    </w:rPr>
  </w:style>
  <w:style w:type="paragraph" w:customStyle="1" w:styleId="Default">
    <w:name w:val="Default"/>
    <w:rsid w:val="00BE6FD8"/>
    <w:pPr>
      <w:autoSpaceDE w:val="0"/>
      <w:autoSpaceDN w:val="0"/>
      <w:adjustRightInd w:val="0"/>
      <w:spacing w:after="0" w:line="240" w:lineRule="auto"/>
    </w:pPr>
    <w:rPr>
      <w:rFonts w:ascii="Times New Roman" w:eastAsia="Times New Roman" w:hAnsi="Times New Roman" w:cs="Times New Roman"/>
      <w:color w:val="000000"/>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1738</Words>
  <Characters>9907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 Auditor 1</dc:creator>
  <cp:keywords/>
  <dc:description/>
  <cp:lastModifiedBy>TC Auditor 1</cp:lastModifiedBy>
  <cp:revision>2</cp:revision>
  <cp:lastPrinted>2024-01-22T18:23:00Z</cp:lastPrinted>
  <dcterms:created xsi:type="dcterms:W3CDTF">2024-01-30T22:42:00Z</dcterms:created>
  <dcterms:modified xsi:type="dcterms:W3CDTF">2024-01-30T22:42:00Z</dcterms:modified>
</cp:coreProperties>
</file>