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5738" w14:textId="77777777" w:rsidR="006358D3" w:rsidRDefault="006358D3" w:rsidP="006358D3">
      <w:pPr>
        <w:ind w:left="4320" w:firstLine="720"/>
      </w:pPr>
      <w:r>
        <w:t>Board of County Commissioners</w:t>
      </w:r>
    </w:p>
    <w:p w14:paraId="7FE1D163" w14:textId="77777777" w:rsidR="006358D3" w:rsidRDefault="006358D3" w:rsidP="00635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Minutes of Proceedings</w:t>
      </w:r>
    </w:p>
    <w:p w14:paraId="152ABF33" w14:textId="4E65AFD8" w:rsidR="006358D3" w:rsidRDefault="006358D3" w:rsidP="006358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12, 2024</w:t>
      </w:r>
    </w:p>
    <w:p w14:paraId="23F5C14D" w14:textId="77777777" w:rsidR="006358D3" w:rsidRDefault="006358D3" w:rsidP="006358D3"/>
    <w:p w14:paraId="26055C2C" w14:textId="77777777" w:rsidR="006358D3" w:rsidRDefault="006358D3" w:rsidP="006358D3">
      <w:pPr>
        <w:pStyle w:val="NoSpacing"/>
      </w:pPr>
      <w:r>
        <w:tab/>
        <w:t>The Turner County Board of Commissioners met in regular session at 8:30 A.M.  Present were Chairman Miller, Ciampa, Hybertson, Kaufman &amp; Van Hove. Also, present were States Atty. Katelynn Hoffman and Auditor Dahl.</w:t>
      </w:r>
    </w:p>
    <w:p w14:paraId="36ADDC7A" w14:textId="77777777" w:rsidR="006358D3" w:rsidRDefault="006358D3" w:rsidP="006358D3">
      <w:pPr>
        <w:pStyle w:val="NoSpacing"/>
      </w:pPr>
    </w:p>
    <w:p w14:paraId="46EFFBA7" w14:textId="488E0FE1" w:rsidR="006358D3" w:rsidRDefault="006358D3" w:rsidP="006358D3">
      <w:pPr>
        <w:pStyle w:val="NoSpacing"/>
      </w:pPr>
      <w:r>
        <w:tab/>
        <w:t xml:space="preserve">Motion by </w:t>
      </w:r>
      <w:r w:rsidR="009442B5">
        <w:t>Kaufman</w:t>
      </w:r>
      <w:r>
        <w:t xml:space="preserve">, seconded by </w:t>
      </w:r>
      <w:r w:rsidR="009442B5">
        <w:t>Ciampa</w:t>
      </w:r>
      <w:r>
        <w:t>, to approve the agenda.  Motion carried.</w:t>
      </w:r>
    </w:p>
    <w:p w14:paraId="7F960C82" w14:textId="77777777" w:rsidR="006358D3" w:rsidRDefault="006358D3" w:rsidP="006358D3">
      <w:pPr>
        <w:pStyle w:val="NoSpacing"/>
      </w:pPr>
    </w:p>
    <w:p w14:paraId="3A6AC512" w14:textId="59C34B95" w:rsidR="006358D3" w:rsidRDefault="006358D3" w:rsidP="006358D3">
      <w:pPr>
        <w:pStyle w:val="NoSpacing"/>
      </w:pPr>
      <w:r>
        <w:tab/>
        <w:t xml:space="preserve">Motion by Hybertson, seconded by </w:t>
      </w:r>
      <w:r w:rsidR="006A4EBD">
        <w:t>Van Hove</w:t>
      </w:r>
      <w:r>
        <w:t>, to approve the March 05, 2024 minutes.  Motion carried.</w:t>
      </w:r>
    </w:p>
    <w:p w14:paraId="2D172878" w14:textId="77777777" w:rsidR="006358D3" w:rsidRDefault="006358D3" w:rsidP="006358D3">
      <w:pPr>
        <w:pStyle w:val="NoSpacing"/>
      </w:pPr>
    </w:p>
    <w:p w14:paraId="6C7850C4" w14:textId="77777777" w:rsidR="006358D3" w:rsidRDefault="006358D3" w:rsidP="006358D3">
      <w:pPr>
        <w:pStyle w:val="NoSpacing"/>
        <w:jc w:val="center"/>
      </w:pPr>
      <w:r>
        <w:t>OPPORTUNITY FOR PUBLIC COMMENT</w:t>
      </w:r>
    </w:p>
    <w:p w14:paraId="5EBF72DA" w14:textId="77777777" w:rsidR="006358D3" w:rsidRDefault="006358D3" w:rsidP="006358D3">
      <w:pPr>
        <w:pStyle w:val="NoSpacing"/>
        <w:jc w:val="center"/>
      </w:pPr>
    </w:p>
    <w:p w14:paraId="06A4B460" w14:textId="114A63FA" w:rsidR="006358D3" w:rsidRDefault="006358D3" w:rsidP="006358D3">
      <w:r>
        <w:tab/>
        <w:t>No public offered to give comments at this time.</w:t>
      </w:r>
    </w:p>
    <w:p w14:paraId="4A962C13" w14:textId="77777777" w:rsidR="006358D3" w:rsidRDefault="006358D3" w:rsidP="006358D3"/>
    <w:p w14:paraId="77A87BD9" w14:textId="77777777" w:rsidR="006358D3" w:rsidRDefault="006358D3" w:rsidP="006358D3">
      <w:pPr>
        <w:pStyle w:val="NoSpacing"/>
        <w:jc w:val="center"/>
      </w:pPr>
      <w:r>
        <w:t>COUNTY BUSINESS</w:t>
      </w:r>
    </w:p>
    <w:p w14:paraId="15A41DC9" w14:textId="77777777" w:rsidR="006358D3" w:rsidRDefault="006358D3" w:rsidP="006358D3">
      <w:pPr>
        <w:pStyle w:val="NoSpacing"/>
      </w:pPr>
    </w:p>
    <w:p w14:paraId="54175580" w14:textId="6851B97F" w:rsidR="006358D3" w:rsidRDefault="006358D3" w:rsidP="006358D3">
      <w:pPr>
        <w:pStyle w:val="NoSpacing"/>
      </w:pPr>
      <w:r>
        <w:tab/>
        <w:t>Hwy. Supt. Kent Austin met with the Board to discuss county business</w:t>
      </w:r>
      <w:r w:rsidR="006A4EBD">
        <w:t xml:space="preserve"> and </w:t>
      </w:r>
      <w:r w:rsidR="007B52E4">
        <w:t xml:space="preserve">advised the Board that he has finished the small structure </w:t>
      </w:r>
      <w:r w:rsidR="009C0E7C">
        <w:t>inspections</w:t>
      </w:r>
      <w:r w:rsidR="00F51A60">
        <w:t xml:space="preserve"> that </w:t>
      </w:r>
      <w:r w:rsidR="00F20A4B">
        <w:t>are</w:t>
      </w:r>
      <w:r w:rsidR="00F51A60">
        <w:t xml:space="preserve"> required every other year.</w:t>
      </w:r>
      <w:r w:rsidR="00BB31CF">
        <w:t xml:space="preserve"> Austin advised that he got the rough draft</w:t>
      </w:r>
      <w:r w:rsidR="00F20A4B">
        <w:t xml:space="preserve"> together for the shooting range.  The week of the 25</w:t>
      </w:r>
      <w:r w:rsidR="00F20A4B" w:rsidRPr="00F20A4B">
        <w:rPr>
          <w:vertAlign w:val="superscript"/>
        </w:rPr>
        <w:t>th</w:t>
      </w:r>
      <w:r w:rsidR="00F20A4B">
        <w:t xml:space="preserve"> he has Eric </w:t>
      </w:r>
      <w:r w:rsidR="008E4A46">
        <w:t xml:space="preserve">lined up to shoot it so they can </w:t>
      </w:r>
      <w:proofErr w:type="gramStart"/>
      <w:r w:rsidR="008E4A46">
        <w:t>replat</w:t>
      </w:r>
      <w:proofErr w:type="gramEnd"/>
      <w:r w:rsidR="008E4A46">
        <w:t xml:space="preserve"> it. </w:t>
      </w:r>
      <w:r w:rsidR="00D204B5">
        <w:t>Austin is thin</w:t>
      </w:r>
      <w:r w:rsidR="001A3604">
        <w:t>king</w:t>
      </w:r>
      <w:r w:rsidR="00D204B5">
        <w:t xml:space="preserve"> it will be between 12 to 18 acres. </w:t>
      </w:r>
    </w:p>
    <w:p w14:paraId="1E37F328" w14:textId="77777777" w:rsidR="006358D3" w:rsidRDefault="006358D3" w:rsidP="006358D3">
      <w:pPr>
        <w:pStyle w:val="NoSpacing"/>
      </w:pPr>
    </w:p>
    <w:p w14:paraId="63780F55" w14:textId="0A7219F3" w:rsidR="006358D3" w:rsidRDefault="006358D3" w:rsidP="006358D3">
      <w:pPr>
        <w:pStyle w:val="NoSpacing"/>
      </w:pPr>
      <w:r>
        <w:tab/>
        <w:t xml:space="preserve">St. Atty. Katelynn Hoffman met with the Board to give updates on trials and cases. </w:t>
      </w:r>
      <w:r w:rsidR="00872C42">
        <w:t xml:space="preserve">Hoffman advised that </w:t>
      </w:r>
      <w:r w:rsidR="008B7E5F">
        <w:t xml:space="preserve">she will be going to </w:t>
      </w:r>
      <w:r w:rsidR="00F053A1">
        <w:t>Northern State Campus</w:t>
      </w:r>
      <w:r w:rsidR="00464AD3">
        <w:t>,</w:t>
      </w:r>
      <w:r w:rsidR="00F053A1">
        <w:t xml:space="preserve"> a week from today</w:t>
      </w:r>
      <w:r w:rsidR="00464AD3">
        <w:t xml:space="preserve">, for the oral arguments for the </w:t>
      </w:r>
      <w:proofErr w:type="spellStart"/>
      <w:r w:rsidR="00464AD3">
        <w:t>MRose</w:t>
      </w:r>
      <w:proofErr w:type="spellEnd"/>
      <w:r w:rsidR="00464AD3">
        <w:t xml:space="preserve"> case. </w:t>
      </w:r>
      <w:r w:rsidR="00AF3FB5">
        <w:t>T</w:t>
      </w:r>
      <w:r w:rsidR="00872C42">
        <w:t>here is a link that</w:t>
      </w:r>
      <w:r w:rsidR="00332368">
        <w:t xml:space="preserve"> is available to listen to the case live</w:t>
      </w:r>
      <w:r w:rsidR="00BC62F0">
        <w:t xml:space="preserve">, along with a summary of </w:t>
      </w:r>
      <w:r w:rsidR="0029169D">
        <w:t xml:space="preserve">all the cases that will be heard with this Supreme Court traveling sessions. </w:t>
      </w:r>
      <w:r w:rsidR="00432DEE">
        <w:t xml:space="preserve">The </w:t>
      </w:r>
      <w:proofErr w:type="spellStart"/>
      <w:r w:rsidR="00432DEE">
        <w:t>MRose</w:t>
      </w:r>
      <w:proofErr w:type="spellEnd"/>
      <w:r w:rsidR="00432DEE">
        <w:t xml:space="preserve"> case will be on Tuesday, March 19</w:t>
      </w:r>
      <w:r w:rsidR="00432DEE" w:rsidRPr="00432DEE">
        <w:rPr>
          <w:vertAlign w:val="superscript"/>
        </w:rPr>
        <w:t>th</w:t>
      </w:r>
      <w:r w:rsidR="00432DEE">
        <w:t xml:space="preserve"> at 10:00 A.</w:t>
      </w:r>
      <w:r w:rsidR="00426599">
        <w:t>M.</w:t>
      </w:r>
      <w:r w:rsidR="00F93024">
        <w:t xml:space="preserve"> Hoffman also stated that </w:t>
      </w:r>
      <w:r w:rsidR="00216FE0">
        <w:t xml:space="preserve">she had a big motions hearing on </w:t>
      </w:r>
      <w:r w:rsidR="00525AF3">
        <w:t>Friday, March 8</w:t>
      </w:r>
      <w:r w:rsidR="00525AF3" w:rsidRPr="00525AF3">
        <w:rPr>
          <w:vertAlign w:val="superscript"/>
        </w:rPr>
        <w:t>th</w:t>
      </w:r>
      <w:r w:rsidR="00525AF3">
        <w:t xml:space="preserve"> on one of her criminal matters in Salem</w:t>
      </w:r>
      <w:r w:rsidR="00191E80">
        <w:t>.</w:t>
      </w:r>
      <w:r w:rsidR="00F12074">
        <w:t xml:space="preserve"> </w:t>
      </w:r>
      <w:r w:rsidR="00191E80">
        <w:t>T</w:t>
      </w:r>
      <w:r w:rsidR="00F12074">
        <w:t xml:space="preserve">hey got decisions from the judge the same </w:t>
      </w:r>
      <w:r w:rsidR="00191E80">
        <w:t>day and</w:t>
      </w:r>
      <w:r w:rsidR="00F12074">
        <w:t xml:space="preserve"> </w:t>
      </w:r>
      <w:proofErr w:type="gramStart"/>
      <w:r w:rsidR="00F12074">
        <w:t>is</w:t>
      </w:r>
      <w:proofErr w:type="gramEnd"/>
      <w:r w:rsidR="00F12074">
        <w:t xml:space="preserve"> set for </w:t>
      </w:r>
      <w:r w:rsidR="00660341">
        <w:t xml:space="preserve">trial the week of </w:t>
      </w:r>
      <w:r w:rsidR="000449AE">
        <w:t>May 13</w:t>
      </w:r>
      <w:r w:rsidR="000449AE" w:rsidRPr="000449AE">
        <w:rPr>
          <w:vertAlign w:val="superscript"/>
        </w:rPr>
        <w:t>th</w:t>
      </w:r>
      <w:r w:rsidR="000449AE">
        <w:t xml:space="preserve">, 2024. </w:t>
      </w:r>
      <w:r>
        <w:t xml:space="preserve">Hoffman also had a purchase agreement for property owned by Rowan and </w:t>
      </w:r>
      <w:r w:rsidR="00F51A60">
        <w:t>C</w:t>
      </w:r>
      <w:r>
        <w:t xml:space="preserve">arol Doorn and resolution #6-24 for private property purchase. </w:t>
      </w:r>
    </w:p>
    <w:p w14:paraId="272F15AF" w14:textId="77777777" w:rsidR="006358D3" w:rsidRDefault="006358D3" w:rsidP="006358D3">
      <w:pPr>
        <w:pStyle w:val="NoSpacing"/>
      </w:pPr>
    </w:p>
    <w:p w14:paraId="3DF54DB7" w14:textId="6313C091" w:rsidR="006358D3" w:rsidRDefault="006358D3" w:rsidP="006358D3">
      <w:pPr>
        <w:pStyle w:val="NoSpacing"/>
      </w:pPr>
      <w:r>
        <w:tab/>
        <w:t>Assessor Daisy Johnson met with the Board to discuss GIS</w:t>
      </w:r>
      <w:r w:rsidR="003E65B7">
        <w:t xml:space="preserve"> parcel data</w:t>
      </w:r>
      <w:r w:rsidR="00883CE8">
        <w:t>. They</w:t>
      </w:r>
      <w:r w:rsidR="00A56E2D">
        <w:t xml:space="preserve"> are getting </w:t>
      </w:r>
      <w:r w:rsidR="003E65B7">
        <w:t xml:space="preserve">requests from random companies </w:t>
      </w:r>
      <w:r w:rsidR="00841EB3">
        <w:t xml:space="preserve">and wanting all of our </w:t>
      </w:r>
      <w:r w:rsidR="004613D7">
        <w:t>information and</w:t>
      </w:r>
      <w:r w:rsidR="00F51A60">
        <w:t xml:space="preserve"> wanted to start charging for them</w:t>
      </w:r>
      <w:r w:rsidR="00F861FF">
        <w:t xml:space="preserve">.  </w:t>
      </w:r>
      <w:r w:rsidR="004613D7">
        <w:t xml:space="preserve">Johnson would </w:t>
      </w:r>
      <w:r w:rsidR="008D4680">
        <w:t xml:space="preserve">just </w:t>
      </w:r>
      <w:r w:rsidR="004613D7">
        <w:t xml:space="preserve">want one set price of $2500.00 </w:t>
      </w:r>
      <w:r w:rsidR="00F51A60">
        <w:t xml:space="preserve">as she has to get the information from </w:t>
      </w:r>
      <w:r w:rsidR="00883CE8">
        <w:t>SECOG or</w:t>
      </w:r>
      <w:r w:rsidR="00F51A60">
        <w:t xml:space="preserve"> District </w:t>
      </w:r>
      <w:r w:rsidR="003D2A15">
        <w:t>III</w:t>
      </w:r>
      <w:r w:rsidR="00883CE8">
        <w:t xml:space="preserve">, and the funds generated from this would </w:t>
      </w:r>
      <w:r w:rsidR="0078586E">
        <w:t xml:space="preserve">go back to help </w:t>
      </w:r>
      <w:r w:rsidR="005F7504">
        <w:t>pay</w:t>
      </w:r>
      <w:r w:rsidR="0078586E">
        <w:t xml:space="preserve"> for GIS</w:t>
      </w:r>
      <w:r>
        <w:t>.</w:t>
      </w:r>
      <w:r w:rsidR="007044BB">
        <w:t xml:space="preserve"> A resolution will be drawn up and presented next week.</w:t>
      </w:r>
    </w:p>
    <w:p w14:paraId="11E6BAFD" w14:textId="77777777" w:rsidR="00EA6B4E" w:rsidRDefault="00EA6B4E" w:rsidP="006358D3">
      <w:pPr>
        <w:pStyle w:val="NoSpacing"/>
      </w:pPr>
    </w:p>
    <w:p w14:paraId="601D7A50" w14:textId="3ED0B123" w:rsidR="00261728" w:rsidRDefault="00261728" w:rsidP="006358D3">
      <w:pPr>
        <w:pStyle w:val="NoSpacing"/>
      </w:pPr>
      <w:r>
        <w:tab/>
        <w:t xml:space="preserve">Auditor Dahl advised the Board that spoof letters are getting mailed to </w:t>
      </w:r>
      <w:r w:rsidR="00E13CBC">
        <w:t xml:space="preserve">multiple </w:t>
      </w:r>
      <w:r w:rsidR="004E3FAF">
        <w:t>residents</w:t>
      </w:r>
      <w:r w:rsidR="00E13CBC">
        <w:t xml:space="preserve"> within Turner County and the Treasurer’s office is receiving phone calls from people that are concerned about them.  </w:t>
      </w:r>
      <w:r w:rsidR="00DD68FB">
        <w:t>They are coming from Peng Z</w:t>
      </w:r>
      <w:r w:rsidR="00113D7F">
        <w:t>hang out of St. Johns, F</w:t>
      </w:r>
      <w:r w:rsidR="00E51EFD">
        <w:t>L</w:t>
      </w:r>
      <w:r w:rsidR="00113D7F">
        <w:t xml:space="preserve"> a</w:t>
      </w:r>
      <w:r w:rsidR="000A33F2">
        <w:t>sking them to sign a purchase agreement and email or send it back to them at their address</w:t>
      </w:r>
      <w:r w:rsidR="00576073">
        <w:t xml:space="preserve"> and they will get a cashier’s check in as little as three days for the purchase price</w:t>
      </w:r>
      <w:r w:rsidR="001F0EF6">
        <w:t xml:space="preserve">. </w:t>
      </w:r>
    </w:p>
    <w:p w14:paraId="43CE5ED4" w14:textId="77777777" w:rsidR="00453DF5" w:rsidRDefault="00453DF5" w:rsidP="006358D3">
      <w:pPr>
        <w:pStyle w:val="NoSpacing"/>
      </w:pPr>
    </w:p>
    <w:p w14:paraId="5669DE87" w14:textId="02C42047" w:rsidR="00453DF5" w:rsidRDefault="00453DF5" w:rsidP="006358D3">
      <w:pPr>
        <w:pStyle w:val="NoSpacing"/>
      </w:pPr>
      <w:r>
        <w:tab/>
      </w:r>
      <w:r w:rsidR="00296FBE">
        <w:t xml:space="preserve">Chairman Miller </w:t>
      </w:r>
      <w:r w:rsidR="00392060">
        <w:t>advised the Board that a meeting was held with States Atty. Katelynn Hoffman, Auditor Dahl and Dick Strassburg</w:t>
      </w:r>
      <w:r w:rsidR="00A00CBD">
        <w:t xml:space="preserve"> on March 6, 2024. </w:t>
      </w:r>
    </w:p>
    <w:p w14:paraId="3FA7C225" w14:textId="77777777" w:rsidR="007A3E46" w:rsidRDefault="007A3E46" w:rsidP="006358D3">
      <w:pPr>
        <w:pStyle w:val="NoSpacing"/>
      </w:pPr>
    </w:p>
    <w:p w14:paraId="7AA857BB" w14:textId="0B2129E2" w:rsidR="00A533DE" w:rsidRDefault="00A533DE" w:rsidP="00A533DE">
      <w:pPr>
        <w:jc w:val="center"/>
      </w:pPr>
      <w:r>
        <w:t>ORDINANCE #</w:t>
      </w:r>
      <w:r w:rsidR="009E505B">
        <w:t>9</w:t>
      </w:r>
      <w:r w:rsidR="00147E87">
        <w:t>1</w:t>
      </w:r>
      <w:r>
        <w:t>-2</w:t>
      </w:r>
      <w:r w:rsidR="009E505B">
        <w:t>4</w:t>
      </w:r>
    </w:p>
    <w:p w14:paraId="273A9D17" w14:textId="77777777" w:rsidR="00A533DE" w:rsidRDefault="00A533DE" w:rsidP="00A533DE">
      <w:pPr>
        <w:jc w:val="center"/>
      </w:pPr>
      <w:r>
        <w:t>ZONING DISTRICT AMENDMENT</w:t>
      </w:r>
    </w:p>
    <w:p w14:paraId="554D3F0F" w14:textId="6247DDB5" w:rsidR="00B42CF8" w:rsidRDefault="00B42CF8" w:rsidP="00A533DE">
      <w:pPr>
        <w:jc w:val="center"/>
      </w:pPr>
      <w:r>
        <w:t>PAUL &amp; STEPHANIE GRO</w:t>
      </w:r>
      <w:r w:rsidR="006379C8">
        <w:t>E</w:t>
      </w:r>
      <w:r>
        <w:t>NEWEG</w:t>
      </w:r>
      <w:r w:rsidR="006379C8">
        <w:t xml:space="preserve"> DBA</w:t>
      </w:r>
    </w:p>
    <w:p w14:paraId="0EA95473" w14:textId="3E4E8F64" w:rsidR="00A533DE" w:rsidRDefault="00625227" w:rsidP="00A533DE">
      <w:pPr>
        <w:jc w:val="center"/>
      </w:pPr>
      <w:r>
        <w:t>PSG PROPERTIES, LLC</w:t>
      </w:r>
    </w:p>
    <w:p w14:paraId="271481CE" w14:textId="77777777" w:rsidR="0063079B" w:rsidRDefault="0063079B" w:rsidP="00A533DE">
      <w:pPr>
        <w:jc w:val="center"/>
      </w:pPr>
    </w:p>
    <w:p w14:paraId="0364FC70" w14:textId="673317FE" w:rsidR="0063079B" w:rsidRDefault="0063079B" w:rsidP="0063079B">
      <w:r>
        <w:tab/>
        <w:t xml:space="preserve">Stephanie Groeneweg </w:t>
      </w:r>
      <w:r w:rsidR="00C167C4">
        <w:t xml:space="preserve">advised the Board that this land would </w:t>
      </w:r>
      <w:r w:rsidR="00FB4F4D">
        <w:t>be used</w:t>
      </w:r>
      <w:r w:rsidR="00C167C4">
        <w:t xml:space="preserve"> for more storage for </w:t>
      </w:r>
      <w:r w:rsidR="00C8762C">
        <w:t xml:space="preserve">construction and </w:t>
      </w:r>
      <w:r w:rsidR="00C167C4">
        <w:t xml:space="preserve">cement trucks. </w:t>
      </w:r>
    </w:p>
    <w:p w14:paraId="11197222" w14:textId="77777777" w:rsidR="00A533DE" w:rsidRDefault="00A533DE" w:rsidP="00A533DE">
      <w:pPr>
        <w:jc w:val="center"/>
      </w:pPr>
    </w:p>
    <w:p w14:paraId="782D7FB5" w14:textId="244F8E8C" w:rsidR="00B61852" w:rsidRDefault="00A533DE" w:rsidP="00B169DC">
      <w:pPr>
        <w:rPr>
          <w:color w:val="000000" w:themeColor="text1"/>
        </w:rPr>
      </w:pPr>
      <w:r>
        <w:tab/>
      </w:r>
      <w:r w:rsidR="0063079B">
        <w:t>Chairman Miller declared holding</w:t>
      </w:r>
      <w:r w:rsidR="009E505B">
        <w:t xml:space="preserve"> the first reading of Ordinance #90-24 a Zoning District Amendment for</w:t>
      </w:r>
      <w:r w:rsidR="00AB11E4">
        <w:t xml:space="preserve"> Paul &amp; Stephanie Groeneweg DBA </w:t>
      </w:r>
      <w:r w:rsidR="009E505B">
        <w:t xml:space="preserve">PSG Properties, LLC to rezone </w:t>
      </w:r>
      <w:bookmarkStart w:id="0" w:name="_Hlk159495578"/>
      <w:r w:rsidR="005A59DD">
        <w:rPr>
          <w:color w:val="000000" w:themeColor="text1"/>
        </w:rPr>
        <w:t>t</w:t>
      </w:r>
      <w:r w:rsidR="00B61852">
        <w:rPr>
          <w:color w:val="000000" w:themeColor="text1"/>
        </w:rPr>
        <w:t>he portion lying North and East of South Dakota Highway 44 of the NW 1/4, Section 22, Township 99 and Range 53, West of the 5th P.M., Parker Township, Turner County, South Dakota. Said parcel contains 17.39 acres more or less</w:t>
      </w:r>
      <w:r w:rsidR="00296C2C">
        <w:rPr>
          <w:color w:val="000000" w:themeColor="text1"/>
        </w:rPr>
        <w:t xml:space="preserve"> from Agricultural to Commercial. </w:t>
      </w:r>
    </w:p>
    <w:p w14:paraId="43CE925A" w14:textId="77777777" w:rsidR="00491A55" w:rsidRDefault="00491A55" w:rsidP="00B169DC">
      <w:pPr>
        <w:rPr>
          <w:color w:val="000000" w:themeColor="text1"/>
        </w:rPr>
      </w:pPr>
    </w:p>
    <w:p w14:paraId="29070C20" w14:textId="267D2658" w:rsidR="00720D93" w:rsidRDefault="002F5FF0" w:rsidP="00BA5793">
      <w:pPr>
        <w:ind w:right="1440" w:firstLine="720"/>
        <w:jc w:val="center"/>
        <w:rPr>
          <w:color w:val="000000" w:themeColor="text1"/>
        </w:rPr>
      </w:pPr>
      <w:r>
        <w:rPr>
          <w:color w:val="000000" w:themeColor="text1"/>
        </w:rPr>
        <w:t>PURCHASE AGREEMENT</w:t>
      </w:r>
    </w:p>
    <w:p w14:paraId="452E9591" w14:textId="03C62B24" w:rsidR="002F5FF0" w:rsidRDefault="00627C69" w:rsidP="00BA5793">
      <w:pPr>
        <w:ind w:right="1440" w:firstLine="720"/>
        <w:jc w:val="center"/>
        <w:rPr>
          <w:color w:val="000000" w:themeColor="text1"/>
        </w:rPr>
      </w:pPr>
      <w:r>
        <w:rPr>
          <w:color w:val="000000" w:themeColor="text1"/>
        </w:rPr>
        <w:t xml:space="preserve">BETWEEN </w:t>
      </w:r>
      <w:r w:rsidR="00E0685F">
        <w:rPr>
          <w:color w:val="000000" w:themeColor="text1"/>
        </w:rPr>
        <w:t xml:space="preserve">ROWAN </w:t>
      </w:r>
      <w:r w:rsidR="0098114B">
        <w:rPr>
          <w:color w:val="000000" w:themeColor="text1"/>
        </w:rPr>
        <w:t>&amp;</w:t>
      </w:r>
      <w:r w:rsidR="00E0685F">
        <w:rPr>
          <w:color w:val="000000" w:themeColor="text1"/>
        </w:rPr>
        <w:t xml:space="preserve"> CAROL DOORN</w:t>
      </w:r>
    </w:p>
    <w:p w14:paraId="61B2D2C0" w14:textId="77777777" w:rsidR="00E0685F" w:rsidRDefault="00E0685F" w:rsidP="00BA5793">
      <w:pPr>
        <w:ind w:right="1440" w:firstLine="720"/>
        <w:jc w:val="center"/>
        <w:rPr>
          <w:color w:val="000000" w:themeColor="text1"/>
        </w:rPr>
      </w:pPr>
    </w:p>
    <w:p w14:paraId="1271F352" w14:textId="0DB9DDFD" w:rsidR="00E0685F" w:rsidRDefault="00E0685F" w:rsidP="00E0685F">
      <w:pPr>
        <w:ind w:right="1440" w:firstLine="720"/>
        <w:rPr>
          <w:color w:val="000000" w:themeColor="text1"/>
        </w:rPr>
      </w:pPr>
      <w:r>
        <w:rPr>
          <w:color w:val="000000" w:themeColor="text1"/>
        </w:rPr>
        <w:t xml:space="preserve">Motion by Van Hove, seconded by Ciampa, to approve signing </w:t>
      </w:r>
      <w:r w:rsidR="0098114B">
        <w:rPr>
          <w:color w:val="000000" w:themeColor="text1"/>
        </w:rPr>
        <w:t xml:space="preserve">the purchase agreement between Turner County and Rowan &amp; Carol Doorn. </w:t>
      </w:r>
      <w:r w:rsidR="0022161B">
        <w:rPr>
          <w:color w:val="000000" w:themeColor="text1"/>
        </w:rPr>
        <w:t xml:space="preserve">The purchase agreement is on file in the Auditor’s office. </w:t>
      </w:r>
      <w:r w:rsidR="0098114B">
        <w:rPr>
          <w:color w:val="000000" w:themeColor="text1"/>
        </w:rPr>
        <w:t>Motion carried.</w:t>
      </w:r>
      <w:r w:rsidR="0022161B">
        <w:rPr>
          <w:color w:val="000000" w:themeColor="text1"/>
        </w:rPr>
        <w:t xml:space="preserve"> </w:t>
      </w:r>
    </w:p>
    <w:p w14:paraId="4106F714" w14:textId="77777777" w:rsidR="0098114B" w:rsidRDefault="0098114B" w:rsidP="00E0685F">
      <w:pPr>
        <w:ind w:right="1440" w:firstLine="720"/>
        <w:rPr>
          <w:color w:val="000000" w:themeColor="text1"/>
        </w:rPr>
      </w:pPr>
    </w:p>
    <w:p w14:paraId="1672D856" w14:textId="77777777" w:rsidR="006C1AE8" w:rsidRPr="00AE18AB" w:rsidRDefault="006C1AE8" w:rsidP="0054431F">
      <w:pPr>
        <w:jc w:val="center"/>
      </w:pPr>
      <w:r w:rsidRPr="00AE18AB">
        <w:t>RESOLUTION # 6-24</w:t>
      </w:r>
    </w:p>
    <w:p w14:paraId="4EE223C6" w14:textId="77777777" w:rsidR="006C1AE8" w:rsidRDefault="006C1AE8" w:rsidP="0054431F">
      <w:pPr>
        <w:jc w:val="center"/>
      </w:pPr>
      <w:r w:rsidRPr="00AE18AB">
        <w:t>TURNER COUNTY PURCHASE OF LAND WITH PRIVATE OWNER</w:t>
      </w:r>
    </w:p>
    <w:p w14:paraId="6C9E1437" w14:textId="77777777" w:rsidR="00960AD6" w:rsidRDefault="00960AD6" w:rsidP="0054431F">
      <w:pPr>
        <w:jc w:val="center"/>
      </w:pPr>
    </w:p>
    <w:p w14:paraId="15F34B0D" w14:textId="7A094F4C" w:rsidR="00960AD6" w:rsidRDefault="00960AD6" w:rsidP="00960AD6">
      <w:pPr>
        <w:pStyle w:val="NoSpacing"/>
        <w:ind w:firstLine="720"/>
      </w:pPr>
      <w:r>
        <w:t xml:space="preserve">Motion by </w:t>
      </w:r>
      <w:r w:rsidR="003437EA">
        <w:t>Hybertson</w:t>
      </w:r>
      <w:r>
        <w:t>, seconded Ciampa, to adopt the following resolution.  Motion carried.</w:t>
      </w:r>
    </w:p>
    <w:p w14:paraId="60A8DE29" w14:textId="77777777" w:rsidR="00960AD6" w:rsidRDefault="00960AD6" w:rsidP="006C1AE8">
      <w:pPr>
        <w:rPr>
          <w:b/>
        </w:rPr>
      </w:pPr>
    </w:p>
    <w:p w14:paraId="48C22E9E" w14:textId="1218E8D5" w:rsidR="006C1AE8" w:rsidRPr="0072103E" w:rsidRDefault="006C1AE8" w:rsidP="00960AD6">
      <w:pPr>
        <w:ind w:firstLine="720"/>
        <w:rPr>
          <w:sz w:val="22"/>
          <w:szCs w:val="22"/>
        </w:rPr>
      </w:pPr>
      <w:r w:rsidRPr="006B0E19">
        <w:rPr>
          <w:b/>
        </w:rPr>
        <w:t>WHEREAS</w:t>
      </w:r>
      <w:r>
        <w:t xml:space="preserve">, Rowan and Carol Doorn Trust, is the owner of Lot 2 </w:t>
      </w:r>
      <w:proofErr w:type="spellStart"/>
      <w:r>
        <w:t>Exc</w:t>
      </w:r>
      <w:proofErr w:type="spellEnd"/>
      <w:r>
        <w:t xml:space="preserve"> That Portion Commencing at NW Corner of Lot 2,Thence E 175' Thence S 6-1/2', W 175', N 8' to Place of Beginning; &amp; Lots 3,4,5 &amp; 6 All In Blk 2 &amp; All Vacated Poplar St, Adjacent Thereto, Sanborn's Replat Of Kimball's 2</w:t>
      </w:r>
      <w:r w:rsidRPr="0072103E">
        <w:rPr>
          <w:vertAlign w:val="superscript"/>
        </w:rPr>
        <w:t>nd</w:t>
      </w:r>
      <w:r>
        <w:t>, Parker, Turner County, South Dakota according to the recorded plat thereof and a subject to all easements and restriction of record.</w:t>
      </w:r>
    </w:p>
    <w:p w14:paraId="5C834E2B" w14:textId="77777777" w:rsidR="006C1AE8" w:rsidRPr="00E945AF" w:rsidRDefault="006C1AE8" w:rsidP="006C1AE8">
      <w:pPr>
        <w:tabs>
          <w:tab w:val="left" w:pos="7188"/>
        </w:tabs>
      </w:pPr>
      <w:r>
        <w:tab/>
      </w:r>
    </w:p>
    <w:p w14:paraId="345AC19B" w14:textId="77777777" w:rsidR="006C1AE8" w:rsidRDefault="006C1AE8" w:rsidP="006C1AE8">
      <w:r w:rsidRPr="00E945AF">
        <w:tab/>
      </w:r>
      <w:smartTag w:uri="urn:schemas-microsoft-com:office:smarttags" w:element="stockticker">
        <w:r w:rsidRPr="00E945AF">
          <w:rPr>
            <w:b/>
          </w:rPr>
          <w:t>NOW</w:t>
        </w:r>
      </w:smartTag>
      <w:r w:rsidRPr="00E945AF">
        <w:rPr>
          <w:b/>
        </w:rPr>
        <w:t>, THEREFORE</w:t>
      </w:r>
      <w:r>
        <w:rPr>
          <w:b/>
        </w:rPr>
        <w:t xml:space="preserve"> BE IT RESOLVED</w:t>
      </w:r>
      <w:r w:rsidRPr="00E945AF">
        <w:t xml:space="preserve">, </w:t>
      </w:r>
      <w:r>
        <w:t xml:space="preserve">that the Chairman is hereby authorized to sign as the purchaser of Lot 2 </w:t>
      </w:r>
      <w:proofErr w:type="spellStart"/>
      <w:r>
        <w:t>Exc</w:t>
      </w:r>
      <w:proofErr w:type="spellEnd"/>
      <w:r>
        <w:t xml:space="preserve"> That Portion Commencing at NW Corner of Lot 2,Thence E 175' Thence S 6-1/2', W 175', N 8' to Place of Beginning; &amp; Lots 3,4,5 &amp; 6 All In Blk 2 &amp; All Vacated Poplar St, Adjacent Thereto, Sanborn's Replat Of Kimball's 2</w:t>
      </w:r>
      <w:r w:rsidRPr="0072103E">
        <w:rPr>
          <w:vertAlign w:val="superscript"/>
        </w:rPr>
        <w:t>nd</w:t>
      </w:r>
      <w:r>
        <w:t xml:space="preserve">, Parker, Turner County, South Dakota according to the recorded plat thereof and a subject to all easements and restriction of record. </w:t>
      </w:r>
    </w:p>
    <w:p w14:paraId="18C22610" w14:textId="77777777" w:rsidR="006C1AE8" w:rsidRDefault="006C1AE8" w:rsidP="006C1AE8"/>
    <w:p w14:paraId="6B3AE39D" w14:textId="77777777" w:rsidR="006C1AE8" w:rsidRDefault="006C1AE8" w:rsidP="006C1AE8">
      <w:r>
        <w:tab/>
      </w:r>
      <w:r w:rsidRPr="007C1A0B">
        <w:rPr>
          <w:b/>
        </w:rPr>
        <w:t>IT IS FURTHER RESOLVED</w:t>
      </w:r>
      <w:r>
        <w:t xml:space="preserve">, the Turner County Board of County Commissioners hereby approve the purchase and acquisition of the above-named insured land for two hundred </w:t>
      </w:r>
      <w:r>
        <w:lastRenderedPageBreak/>
        <w:t>seventy thousand dollars ($270,000.00) at a Regular Meeting in which a quorum of County Commissioners were present.</w:t>
      </w:r>
    </w:p>
    <w:p w14:paraId="4D3AF9E4" w14:textId="77777777" w:rsidR="006C1AE8" w:rsidRDefault="006C1AE8" w:rsidP="006C1AE8"/>
    <w:p w14:paraId="6A918368" w14:textId="77777777" w:rsidR="006C1AE8" w:rsidRDefault="006C1AE8" w:rsidP="006C1AE8">
      <w:r>
        <w:tab/>
      </w:r>
      <w:r w:rsidRPr="00856CCA">
        <w:rPr>
          <w:b/>
        </w:rPr>
        <w:t>IT IS FURTHER RESOLVED</w:t>
      </w:r>
      <w:r>
        <w:rPr>
          <w:b/>
        </w:rPr>
        <w:t xml:space="preserve"> </w:t>
      </w:r>
      <w:r w:rsidRPr="00247B2D">
        <w:t>that the Chairman is hereby</w:t>
      </w:r>
      <w:r>
        <w:t xml:space="preserve"> authorized to execute any documents necessary for the purchase of land with Rowan and Carol Doorn Trust. </w:t>
      </w:r>
    </w:p>
    <w:p w14:paraId="6B6B15FA" w14:textId="77777777" w:rsidR="006C1AE8" w:rsidRPr="00E945AF" w:rsidRDefault="006C1AE8" w:rsidP="006C1AE8">
      <w:pPr>
        <w:ind w:firstLine="720"/>
      </w:pPr>
    </w:p>
    <w:p w14:paraId="063718ED" w14:textId="77777777" w:rsidR="006C1AE8" w:rsidRPr="00E945AF" w:rsidRDefault="006C1AE8" w:rsidP="006C1AE8">
      <w:pPr>
        <w:ind w:firstLine="720"/>
      </w:pPr>
      <w:r w:rsidRPr="00E945AF">
        <w:t xml:space="preserve">Dated the </w:t>
      </w:r>
      <w:r>
        <w:t>___ day of March, 2024.</w:t>
      </w:r>
    </w:p>
    <w:p w14:paraId="0AC3EE61" w14:textId="77777777" w:rsidR="006C1AE8" w:rsidRDefault="006C1AE8" w:rsidP="006C1AE8"/>
    <w:p w14:paraId="199CAE25" w14:textId="77777777" w:rsidR="006C1AE8" w:rsidRPr="00E945AF" w:rsidRDefault="006C1AE8" w:rsidP="006C1AE8"/>
    <w:p w14:paraId="2AD1900B" w14:textId="77777777" w:rsidR="006C1AE8" w:rsidRDefault="006C1AE8" w:rsidP="006C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TURNER COUNTY COMMISSIONERS</w:t>
      </w:r>
    </w:p>
    <w:p w14:paraId="448FBE3A" w14:textId="77777777" w:rsidR="006C1AE8" w:rsidRDefault="006C1AE8" w:rsidP="006C1AE8"/>
    <w:p w14:paraId="598194CE" w14:textId="77777777" w:rsidR="006C1AE8" w:rsidRDefault="006C1AE8" w:rsidP="006C1AE8"/>
    <w:p w14:paraId="5B368597" w14:textId="77777777" w:rsidR="006C1AE8" w:rsidRDefault="006C1AE8" w:rsidP="006C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55AFDB21" w14:textId="77777777" w:rsidR="006C1AE8" w:rsidRDefault="006C1AE8" w:rsidP="006C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Ross “Mick” Miller, Chairman</w:t>
      </w:r>
    </w:p>
    <w:p w14:paraId="567662B2" w14:textId="77777777" w:rsidR="006C1AE8" w:rsidRPr="00E945AF" w:rsidRDefault="006C1AE8" w:rsidP="006C1AE8"/>
    <w:p w14:paraId="16B51B1C" w14:textId="77777777" w:rsidR="006C1AE8" w:rsidRDefault="006C1AE8" w:rsidP="006C1AE8"/>
    <w:p w14:paraId="3CDDCFD9" w14:textId="77777777" w:rsidR="006C1AE8" w:rsidRPr="00E945AF" w:rsidRDefault="006C1AE8" w:rsidP="006C1AE8">
      <w:r w:rsidRPr="00E945AF">
        <w:t>ATTEST:________________________</w:t>
      </w:r>
      <w:r>
        <w:t>___</w:t>
      </w:r>
    </w:p>
    <w:p w14:paraId="247B8709" w14:textId="77777777" w:rsidR="006C1AE8" w:rsidRDefault="006C1AE8" w:rsidP="006C1AE8">
      <w:r>
        <w:tab/>
        <w:t xml:space="preserve">   Mitsy Dahl</w:t>
      </w:r>
    </w:p>
    <w:p w14:paraId="31F81786" w14:textId="77777777" w:rsidR="006C1AE8" w:rsidRPr="00E945AF" w:rsidRDefault="006C1AE8" w:rsidP="006C1AE8">
      <w:pPr>
        <w:ind w:firstLine="720"/>
      </w:pPr>
      <w:r>
        <w:t xml:space="preserve">   </w:t>
      </w:r>
      <w:smartTag w:uri="urn:schemas-microsoft-com:office:smarttags" w:element="place">
        <w:smartTag w:uri="urn:schemas-microsoft-com:office:smarttags" w:element="PlaceType">
          <w:r w:rsidRPr="00E945AF">
            <w:t>County</w:t>
          </w:r>
        </w:smartTag>
        <w:r w:rsidRPr="00E945AF">
          <w:t xml:space="preserve"> </w:t>
        </w:r>
        <w:smartTag w:uri="urn:schemas-microsoft-com:office:smarttags" w:element="PlaceName">
          <w:r w:rsidRPr="00E945AF">
            <w:t>Auditor</w:t>
          </w:r>
        </w:smartTag>
      </w:smartTag>
    </w:p>
    <w:p w14:paraId="09B26221" w14:textId="77777777" w:rsidR="00720D93" w:rsidRPr="000223FD" w:rsidRDefault="00720D93" w:rsidP="005A59DD">
      <w:pPr>
        <w:ind w:right="1440" w:firstLine="720"/>
      </w:pPr>
    </w:p>
    <w:bookmarkEnd w:id="0"/>
    <w:p w14:paraId="30B00767" w14:textId="77777777" w:rsidR="00227D39" w:rsidRDefault="00227D39" w:rsidP="00227D39">
      <w:pPr>
        <w:jc w:val="center"/>
      </w:pPr>
      <w:r>
        <w:t>RAISES</w:t>
      </w:r>
    </w:p>
    <w:p w14:paraId="6697B4D4" w14:textId="77777777" w:rsidR="00EA6B4E" w:rsidRDefault="00EA6B4E" w:rsidP="006358D3">
      <w:pPr>
        <w:pStyle w:val="NoSpacing"/>
      </w:pPr>
    </w:p>
    <w:p w14:paraId="0E070B80" w14:textId="13623431" w:rsidR="00227D39" w:rsidRDefault="00227D39" w:rsidP="00227D39">
      <w:pPr>
        <w:pStyle w:val="NoSpacing"/>
        <w:ind w:firstLine="720"/>
      </w:pPr>
      <w:r>
        <w:t>Brad Georgeson will receive a .58 cent anniversary hourly raise, new hourly salary of $22.81 effective for the 3/2/24 payroll.</w:t>
      </w:r>
    </w:p>
    <w:p w14:paraId="480490E6" w14:textId="13474E91" w:rsidR="006358D3" w:rsidRDefault="00227D39" w:rsidP="006358D3">
      <w:pPr>
        <w:pStyle w:val="NoSpacing"/>
        <w:ind w:firstLine="720"/>
      </w:pPr>
      <w:r>
        <w:t>Luke Mikkelsen will receive a .58 cent anniversary hourly raise, new hourly salary of  $28.04 effective for the 3/16/24 payroll.</w:t>
      </w:r>
    </w:p>
    <w:p w14:paraId="72379148" w14:textId="77777777" w:rsidR="006358D3" w:rsidRDefault="006358D3" w:rsidP="006358D3">
      <w:pPr>
        <w:pStyle w:val="NoSpacing"/>
      </w:pPr>
      <w:r>
        <w:tab/>
      </w:r>
    </w:p>
    <w:p w14:paraId="58CD6D2B" w14:textId="77777777" w:rsidR="006358D3" w:rsidRDefault="006358D3" w:rsidP="006358D3">
      <w:pPr>
        <w:pStyle w:val="NoSpacing"/>
        <w:jc w:val="center"/>
      </w:pPr>
      <w:bookmarkStart w:id="1" w:name="_Hlk89697897"/>
      <w:r>
        <w:t>OLD BUSINESS</w:t>
      </w:r>
    </w:p>
    <w:p w14:paraId="5BE1E7C1" w14:textId="77777777" w:rsidR="006358D3" w:rsidRDefault="006358D3" w:rsidP="006358D3">
      <w:pPr>
        <w:pStyle w:val="NoSpacing"/>
        <w:jc w:val="center"/>
      </w:pPr>
    </w:p>
    <w:p w14:paraId="0484CEDA" w14:textId="77777777" w:rsidR="006358D3" w:rsidRDefault="006358D3" w:rsidP="006358D3">
      <w:pPr>
        <w:pStyle w:val="NoSpacing"/>
      </w:pPr>
      <w:r>
        <w:tab/>
        <w:t xml:space="preserve">No old business at this time. </w:t>
      </w:r>
    </w:p>
    <w:p w14:paraId="76003EB5" w14:textId="77777777" w:rsidR="006358D3" w:rsidRDefault="006358D3" w:rsidP="006358D3">
      <w:pPr>
        <w:pStyle w:val="NoSpacing"/>
      </w:pPr>
    </w:p>
    <w:p w14:paraId="0272AAD5" w14:textId="77777777" w:rsidR="006358D3" w:rsidRDefault="006358D3" w:rsidP="006358D3">
      <w:pPr>
        <w:pStyle w:val="NoSpacing"/>
        <w:jc w:val="center"/>
      </w:pPr>
      <w:r>
        <w:t>NEW BUSINESS</w:t>
      </w:r>
    </w:p>
    <w:p w14:paraId="04105146" w14:textId="77777777" w:rsidR="006358D3" w:rsidRDefault="006358D3" w:rsidP="006358D3">
      <w:pPr>
        <w:pStyle w:val="NoSpacing"/>
        <w:jc w:val="center"/>
      </w:pPr>
    </w:p>
    <w:p w14:paraId="010A9E23" w14:textId="77777777" w:rsidR="006358D3" w:rsidRDefault="006358D3" w:rsidP="006358D3">
      <w:pPr>
        <w:pStyle w:val="NoSpacing"/>
        <w:ind w:firstLine="720"/>
      </w:pPr>
      <w:r>
        <w:t>No new business at this time.</w:t>
      </w:r>
    </w:p>
    <w:p w14:paraId="0F615590" w14:textId="77777777" w:rsidR="006358D3" w:rsidRDefault="006358D3" w:rsidP="006358D3">
      <w:pPr>
        <w:pStyle w:val="NoSpacing"/>
        <w:ind w:firstLine="720"/>
      </w:pPr>
    </w:p>
    <w:p w14:paraId="241C2A05" w14:textId="77777777" w:rsidR="006358D3" w:rsidRDefault="006358D3" w:rsidP="006358D3">
      <w:pPr>
        <w:pStyle w:val="NoSpacing"/>
        <w:ind w:firstLine="720"/>
        <w:jc w:val="center"/>
      </w:pPr>
      <w:r>
        <w:t>EXECUTIVE SESSION</w:t>
      </w:r>
    </w:p>
    <w:p w14:paraId="6784BC6D" w14:textId="77777777" w:rsidR="006358D3" w:rsidRDefault="006358D3" w:rsidP="006358D3">
      <w:pPr>
        <w:pStyle w:val="NoSpacing"/>
        <w:ind w:firstLine="720"/>
        <w:jc w:val="center"/>
      </w:pPr>
    </w:p>
    <w:p w14:paraId="20D5BF76" w14:textId="77777777" w:rsidR="00874361" w:rsidRDefault="006358D3" w:rsidP="00AA0C79">
      <w:pPr>
        <w:ind w:firstLine="720"/>
      </w:pPr>
      <w:r>
        <w:t>Motion by Kaufman, seconded by Van Hove, to enter into executive session at 9:</w:t>
      </w:r>
      <w:r w:rsidR="00971229">
        <w:t>21</w:t>
      </w:r>
      <w:r>
        <w:t xml:space="preserve"> A.M. </w:t>
      </w:r>
      <w:r w:rsidR="00AA0C79">
        <w:t xml:space="preserve">for legal matters per SDCL 1-25-2(3). </w:t>
      </w:r>
    </w:p>
    <w:p w14:paraId="588671E1" w14:textId="31CEDC75" w:rsidR="006358D3" w:rsidRDefault="00AA0C79" w:rsidP="00AA0C79">
      <w:pPr>
        <w:ind w:firstLine="720"/>
      </w:pPr>
      <w:r>
        <w:t>C</w:t>
      </w:r>
      <w:r w:rsidR="006358D3">
        <w:t xml:space="preserve">hairman Miller declared executive session over at </w:t>
      </w:r>
      <w:r w:rsidR="00C262A5">
        <w:t>10:12</w:t>
      </w:r>
      <w:r w:rsidR="006358D3">
        <w:t xml:space="preserve"> A.M. </w:t>
      </w:r>
    </w:p>
    <w:p w14:paraId="38CB9AE8" w14:textId="77777777" w:rsidR="006358D3" w:rsidRDefault="006358D3" w:rsidP="006358D3"/>
    <w:p w14:paraId="76028BC5" w14:textId="77777777" w:rsidR="006358D3" w:rsidRDefault="006358D3" w:rsidP="006358D3">
      <w:pPr>
        <w:jc w:val="center"/>
      </w:pPr>
      <w:r>
        <w:t>CLAIMS</w:t>
      </w:r>
    </w:p>
    <w:p w14:paraId="5AB90E6F" w14:textId="77777777" w:rsidR="006358D3" w:rsidRDefault="006358D3" w:rsidP="006358D3"/>
    <w:p w14:paraId="086B9A8F" w14:textId="0E7EC909" w:rsidR="006358D3" w:rsidRDefault="006358D3" w:rsidP="006358D3">
      <w:r>
        <w:tab/>
        <w:t xml:space="preserve">Motion by </w:t>
      </w:r>
      <w:r w:rsidR="002E1989">
        <w:t>Ciampa</w:t>
      </w:r>
      <w:r>
        <w:t xml:space="preserve">, seconded by </w:t>
      </w:r>
      <w:r w:rsidR="002E1989">
        <w:t>Hybertson</w:t>
      </w:r>
      <w:r>
        <w:t xml:space="preserve">, to approve the following claims.  Motion carried. </w:t>
      </w:r>
    </w:p>
    <w:p w14:paraId="23151872" w14:textId="31A9260A" w:rsidR="006358D3" w:rsidRDefault="006358D3" w:rsidP="006358D3">
      <w:r>
        <w:lastRenderedPageBreak/>
        <w:tab/>
        <w:t xml:space="preserve">Payroll taxes 19,336.25 p.r., SD Supplemental Retirement Plan 500.00 p.r., total 19,836.25. </w:t>
      </w:r>
    </w:p>
    <w:p w14:paraId="7B57A59A" w14:textId="77777777" w:rsidR="006358D3" w:rsidRDefault="006358D3" w:rsidP="006358D3">
      <w:r>
        <w:tab/>
      </w:r>
    </w:p>
    <w:p w14:paraId="05CEDCC4" w14:textId="77777777" w:rsidR="006358D3" w:rsidRDefault="006358D3" w:rsidP="006358D3">
      <w:pPr>
        <w:jc w:val="center"/>
      </w:pPr>
      <w:r>
        <w:t>PAYROLL</w:t>
      </w:r>
    </w:p>
    <w:p w14:paraId="6BF805B8" w14:textId="77777777" w:rsidR="006358D3" w:rsidRDefault="006358D3" w:rsidP="006358D3">
      <w:pPr>
        <w:jc w:val="center"/>
      </w:pPr>
    </w:p>
    <w:p w14:paraId="25005EBA" w14:textId="341CF8DE" w:rsidR="006358D3" w:rsidRDefault="006358D3" w:rsidP="006358D3">
      <w:pPr>
        <w:ind w:firstLine="720"/>
      </w:pPr>
      <w:r>
        <w:t xml:space="preserve">March 02, 2024 payroll: Auditor 3683.25, Treasurer 5882.25, State’s Atty. 6856.00, Janitor 2160.31, Assessor 6140.03, Register of Deeds 3699.75, Veterans Services 360.00, Sheriff </w:t>
      </w:r>
      <w:r w:rsidR="00EA6B4E">
        <w:t>23,260.03</w:t>
      </w:r>
      <w:r>
        <w:t xml:space="preserve">, 24/7 </w:t>
      </w:r>
      <w:r w:rsidR="00EA6B4E">
        <w:t>187.85</w:t>
      </w:r>
      <w:r>
        <w:t xml:space="preserve">, Chancellor Law </w:t>
      </w:r>
      <w:r w:rsidR="00EA6B4E">
        <w:t>329.35</w:t>
      </w:r>
      <w:r>
        <w:t xml:space="preserve">, Davis Law </w:t>
      </w:r>
      <w:r w:rsidR="00EA6B4E">
        <w:t>128.90</w:t>
      </w:r>
      <w:r>
        <w:t xml:space="preserve">, Emergency Management </w:t>
      </w:r>
      <w:r w:rsidR="00EA6B4E">
        <w:t>706.20</w:t>
      </w:r>
      <w:r>
        <w:t xml:space="preserve">, Hwy. </w:t>
      </w:r>
      <w:r w:rsidR="00EA6B4E">
        <w:t>33,156.00</w:t>
      </w:r>
      <w:r>
        <w:t>, Extension 1337.25,</w:t>
      </w:r>
      <w:r w:rsidR="00EA6B4E">
        <w:t xml:space="preserve"> Weed 1368.60,</w:t>
      </w:r>
      <w:r>
        <w:t xml:space="preserve"> Planning &amp; Zoning 491.24, total </w:t>
      </w:r>
      <w:r w:rsidR="00EA6B4E">
        <w:t>89,747.01</w:t>
      </w:r>
      <w:r>
        <w:t>.</w:t>
      </w:r>
    </w:p>
    <w:p w14:paraId="25FF5F98" w14:textId="77777777" w:rsidR="006358D3" w:rsidRDefault="006358D3" w:rsidP="006358D3"/>
    <w:bookmarkEnd w:id="1"/>
    <w:p w14:paraId="51031200" w14:textId="77777777" w:rsidR="006358D3" w:rsidRDefault="006358D3" w:rsidP="006358D3">
      <w:pPr>
        <w:pStyle w:val="NoSpacing"/>
        <w:jc w:val="center"/>
      </w:pPr>
      <w:r>
        <w:t>ADJOURNMENT</w:t>
      </w:r>
    </w:p>
    <w:p w14:paraId="7DD66449" w14:textId="77777777" w:rsidR="006358D3" w:rsidRDefault="006358D3" w:rsidP="006358D3">
      <w:pPr>
        <w:pStyle w:val="NoSpacing"/>
      </w:pPr>
    </w:p>
    <w:p w14:paraId="24D24001" w14:textId="1A13C9C3" w:rsidR="006358D3" w:rsidRDefault="006358D3" w:rsidP="006358D3">
      <w:pPr>
        <w:pStyle w:val="NoSpacing"/>
      </w:pPr>
      <w:r>
        <w:tab/>
        <w:t xml:space="preserve">Motion by </w:t>
      </w:r>
      <w:r w:rsidR="00555F85">
        <w:t>Ciampa</w:t>
      </w:r>
      <w:r>
        <w:t>, seconded by Hybertson, to adjourn.  Motion carried.</w:t>
      </w:r>
    </w:p>
    <w:p w14:paraId="30EE2707" w14:textId="089BEAA9" w:rsidR="006358D3" w:rsidRDefault="006358D3" w:rsidP="006358D3">
      <w:pPr>
        <w:pStyle w:val="NoSpacing"/>
      </w:pPr>
      <w:r>
        <w:tab/>
        <w:t xml:space="preserve">Next meeting, a regular meeting, is set for March </w:t>
      </w:r>
      <w:r w:rsidR="00EA6B4E">
        <w:t>19</w:t>
      </w:r>
      <w:r>
        <w:t>, 2024.</w:t>
      </w:r>
    </w:p>
    <w:p w14:paraId="3B5C0804" w14:textId="77777777" w:rsidR="006358D3" w:rsidRDefault="006358D3" w:rsidP="006358D3">
      <w:pPr>
        <w:pStyle w:val="NoSpacing"/>
      </w:pPr>
    </w:p>
    <w:p w14:paraId="54AC5E70" w14:textId="77777777" w:rsidR="006358D3" w:rsidRDefault="006358D3" w:rsidP="006358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BOARD OF COUNTY COMMISSIONERS</w:t>
      </w:r>
    </w:p>
    <w:p w14:paraId="73AFD87C" w14:textId="77777777" w:rsidR="006358D3" w:rsidRDefault="006358D3" w:rsidP="006358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TURNER COUNTY, SOUTH DAKOTA</w:t>
      </w:r>
    </w:p>
    <w:p w14:paraId="3C10F92B" w14:textId="77777777" w:rsidR="006358D3" w:rsidRDefault="006358D3" w:rsidP="006358D3">
      <w:pPr>
        <w:pStyle w:val="NoSpacing"/>
      </w:pPr>
    </w:p>
    <w:p w14:paraId="7233C4A7" w14:textId="77777777" w:rsidR="006358D3" w:rsidRDefault="006358D3" w:rsidP="006358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470C394C" w14:textId="77777777" w:rsidR="006358D3" w:rsidRDefault="006358D3" w:rsidP="006358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Mick Miller, Chairman</w:t>
      </w:r>
    </w:p>
    <w:p w14:paraId="3AFEF18D" w14:textId="77777777" w:rsidR="006358D3" w:rsidRDefault="006358D3" w:rsidP="006358D3">
      <w:pPr>
        <w:pStyle w:val="NoSpacing"/>
      </w:pPr>
    </w:p>
    <w:p w14:paraId="61857900" w14:textId="77777777" w:rsidR="006358D3" w:rsidRDefault="006358D3" w:rsidP="006358D3">
      <w:pPr>
        <w:pStyle w:val="NoSpacing"/>
      </w:pPr>
    </w:p>
    <w:p w14:paraId="587FD97A" w14:textId="77777777" w:rsidR="006358D3" w:rsidRDefault="006358D3" w:rsidP="006358D3">
      <w:pPr>
        <w:pStyle w:val="NoSpacing"/>
      </w:pPr>
      <w:r>
        <w:t>ATTEST:  _______________________</w:t>
      </w:r>
    </w:p>
    <w:p w14:paraId="3BC70D6A" w14:textId="77777777" w:rsidR="006358D3" w:rsidRDefault="006358D3" w:rsidP="006358D3">
      <w:pPr>
        <w:pStyle w:val="NoSpacing"/>
      </w:pPr>
      <w:r>
        <w:tab/>
        <w:t xml:space="preserve">      Misty Dahl</w:t>
      </w:r>
    </w:p>
    <w:p w14:paraId="5E5A6B28" w14:textId="77777777" w:rsidR="006358D3" w:rsidRDefault="006358D3" w:rsidP="006358D3">
      <w:pPr>
        <w:pStyle w:val="NoSpacing"/>
      </w:pPr>
      <w:r>
        <w:tab/>
        <w:t xml:space="preserve">      Turner County Auditor</w:t>
      </w:r>
    </w:p>
    <w:p w14:paraId="4DCDBA97" w14:textId="77777777" w:rsidR="006358D3" w:rsidRDefault="006358D3" w:rsidP="006358D3">
      <w:pPr>
        <w:pStyle w:val="NoSpacing"/>
      </w:pPr>
    </w:p>
    <w:p w14:paraId="687C239F" w14:textId="77777777" w:rsidR="006358D3" w:rsidRDefault="006358D3" w:rsidP="006358D3">
      <w:pPr>
        <w:pStyle w:val="NoSpacing"/>
      </w:pPr>
      <w:r>
        <w:t>Published once at the total approximate cost of ____________</w:t>
      </w:r>
    </w:p>
    <w:p w14:paraId="7D6F72C2" w14:textId="77777777" w:rsidR="006358D3" w:rsidRDefault="006358D3" w:rsidP="006358D3"/>
    <w:p w14:paraId="71738B71" w14:textId="77777777" w:rsidR="007C4ADF" w:rsidRDefault="007C4ADF"/>
    <w:sectPr w:rsidR="007C4ADF" w:rsidSect="00A6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D3"/>
    <w:rsid w:val="000449AE"/>
    <w:rsid w:val="000A33F2"/>
    <w:rsid w:val="00113D7F"/>
    <w:rsid w:val="00133288"/>
    <w:rsid w:val="0013685B"/>
    <w:rsid w:val="00147E87"/>
    <w:rsid w:val="001877F1"/>
    <w:rsid w:val="00191E80"/>
    <w:rsid w:val="001A3604"/>
    <w:rsid w:val="001F0EF6"/>
    <w:rsid w:val="00216FE0"/>
    <w:rsid w:val="0022161B"/>
    <w:rsid w:val="00227D39"/>
    <w:rsid w:val="00261728"/>
    <w:rsid w:val="0029169D"/>
    <w:rsid w:val="00296C2C"/>
    <w:rsid w:val="00296FBE"/>
    <w:rsid w:val="002E1989"/>
    <w:rsid w:val="002F5FF0"/>
    <w:rsid w:val="00332368"/>
    <w:rsid w:val="003412CE"/>
    <w:rsid w:val="003437EA"/>
    <w:rsid w:val="00392060"/>
    <w:rsid w:val="003D2A15"/>
    <w:rsid w:val="003E65B7"/>
    <w:rsid w:val="00426599"/>
    <w:rsid w:val="00432DEE"/>
    <w:rsid w:val="00453DF5"/>
    <w:rsid w:val="004613D7"/>
    <w:rsid w:val="00464AD3"/>
    <w:rsid w:val="00491A55"/>
    <w:rsid w:val="004E3FAF"/>
    <w:rsid w:val="00525AF3"/>
    <w:rsid w:val="0054431F"/>
    <w:rsid w:val="00555F85"/>
    <w:rsid w:val="00576073"/>
    <w:rsid w:val="005A59DD"/>
    <w:rsid w:val="005F7504"/>
    <w:rsid w:val="00625227"/>
    <w:rsid w:val="00627C69"/>
    <w:rsid w:val="0063079B"/>
    <w:rsid w:val="006358D3"/>
    <w:rsid w:val="006379C8"/>
    <w:rsid w:val="00660341"/>
    <w:rsid w:val="006A4EBD"/>
    <w:rsid w:val="006C1AE8"/>
    <w:rsid w:val="007044BB"/>
    <w:rsid w:val="00720D93"/>
    <w:rsid w:val="0078586E"/>
    <w:rsid w:val="007A3E46"/>
    <w:rsid w:val="007B52E4"/>
    <w:rsid w:val="007C4ADF"/>
    <w:rsid w:val="00841EB3"/>
    <w:rsid w:val="00872C42"/>
    <w:rsid w:val="00874361"/>
    <w:rsid w:val="00883CE8"/>
    <w:rsid w:val="008B7E5F"/>
    <w:rsid w:val="008D4680"/>
    <w:rsid w:val="008E4A46"/>
    <w:rsid w:val="008F5B6D"/>
    <w:rsid w:val="009442B5"/>
    <w:rsid w:val="00945D43"/>
    <w:rsid w:val="00960AD6"/>
    <w:rsid w:val="00971229"/>
    <w:rsid w:val="009735AD"/>
    <w:rsid w:val="00974E3F"/>
    <w:rsid w:val="0098114B"/>
    <w:rsid w:val="009C0E7C"/>
    <w:rsid w:val="009E505B"/>
    <w:rsid w:val="00A00CBD"/>
    <w:rsid w:val="00A533DE"/>
    <w:rsid w:val="00A56E2D"/>
    <w:rsid w:val="00A611CF"/>
    <w:rsid w:val="00AA0C79"/>
    <w:rsid w:val="00AB11E4"/>
    <w:rsid w:val="00AE18AB"/>
    <w:rsid w:val="00AF38F6"/>
    <w:rsid w:val="00AF3FB5"/>
    <w:rsid w:val="00B169DC"/>
    <w:rsid w:val="00B42CF8"/>
    <w:rsid w:val="00B61852"/>
    <w:rsid w:val="00B97ACD"/>
    <w:rsid w:val="00BA5793"/>
    <w:rsid w:val="00BB31CF"/>
    <w:rsid w:val="00BC4D39"/>
    <w:rsid w:val="00BC62F0"/>
    <w:rsid w:val="00C167C4"/>
    <w:rsid w:val="00C262A5"/>
    <w:rsid w:val="00C8762C"/>
    <w:rsid w:val="00D204B5"/>
    <w:rsid w:val="00DD68FB"/>
    <w:rsid w:val="00E0685F"/>
    <w:rsid w:val="00E13CBC"/>
    <w:rsid w:val="00E51EFD"/>
    <w:rsid w:val="00EA6B4E"/>
    <w:rsid w:val="00EF05D9"/>
    <w:rsid w:val="00F053A1"/>
    <w:rsid w:val="00F12074"/>
    <w:rsid w:val="00F20A4B"/>
    <w:rsid w:val="00F34391"/>
    <w:rsid w:val="00F51A60"/>
    <w:rsid w:val="00F77061"/>
    <w:rsid w:val="00F861FF"/>
    <w:rsid w:val="00F93024"/>
    <w:rsid w:val="00FB4F4D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46BCCD"/>
  <w15:chartTrackingRefBased/>
  <w15:docId w15:val="{9D1E8DE6-8B99-46A1-BFAA-5392DEB6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8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8D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8D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8D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8D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8D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8D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8D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8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8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8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8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8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8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8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8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8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58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35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8D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358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58D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358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58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358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8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8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58D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6358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358D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TC Auditor 1</cp:lastModifiedBy>
  <cp:revision>2</cp:revision>
  <cp:lastPrinted>2024-03-12T19:16:00Z</cp:lastPrinted>
  <dcterms:created xsi:type="dcterms:W3CDTF">2024-03-19T16:55:00Z</dcterms:created>
  <dcterms:modified xsi:type="dcterms:W3CDTF">2024-03-19T16:55:00Z</dcterms:modified>
</cp:coreProperties>
</file>