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468D" w14:textId="77777777" w:rsidR="001C139F" w:rsidRDefault="001C139F" w:rsidP="001C139F">
      <w:pPr>
        <w:ind w:left="4320" w:firstLine="720"/>
      </w:pPr>
      <w:r>
        <w:t>Board of County Commissioners</w:t>
      </w:r>
    </w:p>
    <w:p w14:paraId="7ADA4219" w14:textId="77777777" w:rsidR="001C139F" w:rsidRDefault="001C139F" w:rsidP="001C139F">
      <w:r>
        <w:tab/>
      </w:r>
      <w:r>
        <w:tab/>
      </w:r>
      <w:r>
        <w:tab/>
      </w:r>
      <w:r>
        <w:tab/>
      </w:r>
      <w:r>
        <w:tab/>
      </w:r>
      <w:r>
        <w:tab/>
      </w:r>
      <w:r>
        <w:tab/>
        <w:t>Minutes of Proceedings</w:t>
      </w:r>
    </w:p>
    <w:p w14:paraId="22269FBD" w14:textId="731DBA21" w:rsidR="001C139F" w:rsidRDefault="001C139F" w:rsidP="001C139F">
      <w:r>
        <w:tab/>
      </w:r>
      <w:r>
        <w:tab/>
      </w:r>
      <w:r>
        <w:tab/>
      </w:r>
      <w:r>
        <w:tab/>
      </w:r>
      <w:r>
        <w:tab/>
      </w:r>
      <w:r>
        <w:tab/>
      </w:r>
      <w:r>
        <w:tab/>
        <w:t>March 26, 2024</w:t>
      </w:r>
    </w:p>
    <w:p w14:paraId="3ECACED5" w14:textId="77777777" w:rsidR="001C139F" w:rsidRDefault="001C139F" w:rsidP="001C139F"/>
    <w:p w14:paraId="056D8B90" w14:textId="18C301E7" w:rsidR="001C139F" w:rsidRDefault="001C139F" w:rsidP="001C139F">
      <w:pPr>
        <w:pStyle w:val="NoSpacing"/>
      </w:pPr>
      <w:r>
        <w:tab/>
        <w:t>The Turner County Board of Commissioners met in regular session at 8:30 A.M.  Present were Chairman Miller, Ciampa, Hybertson, Kaufman &amp; Van Hove. Also present were States Atty. Katelynn Hoffman and Auditor Dahl.</w:t>
      </w:r>
    </w:p>
    <w:p w14:paraId="568FC00B" w14:textId="77777777" w:rsidR="001C139F" w:rsidRDefault="001C139F" w:rsidP="001C139F">
      <w:pPr>
        <w:pStyle w:val="NoSpacing"/>
      </w:pPr>
    </w:p>
    <w:p w14:paraId="63C750B1" w14:textId="79CD5803" w:rsidR="001C139F" w:rsidRDefault="001C139F" w:rsidP="001C139F">
      <w:pPr>
        <w:pStyle w:val="NoSpacing"/>
      </w:pPr>
      <w:r>
        <w:tab/>
        <w:t xml:space="preserve">Motion by </w:t>
      </w:r>
      <w:r w:rsidR="006E5303">
        <w:t>Hybertson</w:t>
      </w:r>
      <w:r>
        <w:t xml:space="preserve">, seconded by </w:t>
      </w:r>
      <w:r w:rsidR="006E5303">
        <w:t>Kaufman</w:t>
      </w:r>
      <w:r>
        <w:t>, to approve the</w:t>
      </w:r>
      <w:r w:rsidR="006E5303">
        <w:t xml:space="preserve"> agenda</w:t>
      </w:r>
      <w:r>
        <w:t>.  Motion carried.</w:t>
      </w:r>
    </w:p>
    <w:p w14:paraId="706F8950" w14:textId="77777777" w:rsidR="001C139F" w:rsidRDefault="001C139F" w:rsidP="001C139F">
      <w:pPr>
        <w:pStyle w:val="NoSpacing"/>
      </w:pPr>
    </w:p>
    <w:p w14:paraId="01F3BB4D" w14:textId="152E5CE1" w:rsidR="001C139F" w:rsidRDefault="001C139F" w:rsidP="001C139F">
      <w:pPr>
        <w:pStyle w:val="NoSpacing"/>
      </w:pPr>
      <w:r>
        <w:tab/>
        <w:t>Motion by Hybertson, seconded by Kaufman, to approve the March 19, 2024 minutes with changing the ordinance number from 90-24 to 91-24.  Motion carried.</w:t>
      </w:r>
    </w:p>
    <w:p w14:paraId="7E65288C" w14:textId="77777777" w:rsidR="001C139F" w:rsidRDefault="001C139F" w:rsidP="001C139F">
      <w:pPr>
        <w:pStyle w:val="NoSpacing"/>
      </w:pPr>
    </w:p>
    <w:p w14:paraId="09D1902E" w14:textId="77777777" w:rsidR="001C139F" w:rsidRDefault="001C139F" w:rsidP="001C139F">
      <w:pPr>
        <w:pStyle w:val="NoSpacing"/>
        <w:jc w:val="center"/>
      </w:pPr>
      <w:r>
        <w:t>OPPORTUNITY FOR PUBLIC COMMENT</w:t>
      </w:r>
    </w:p>
    <w:p w14:paraId="4794EEEE" w14:textId="77777777" w:rsidR="001C139F" w:rsidRDefault="001C139F" w:rsidP="001C139F">
      <w:pPr>
        <w:pStyle w:val="NoSpacing"/>
        <w:jc w:val="center"/>
      </w:pPr>
    </w:p>
    <w:p w14:paraId="379EFF79" w14:textId="3075CC08" w:rsidR="001C139F" w:rsidRDefault="001C139F" w:rsidP="001C139F">
      <w:r>
        <w:tab/>
        <w:t>No public offered to give comments at this time.</w:t>
      </w:r>
    </w:p>
    <w:p w14:paraId="69BB84B8" w14:textId="77777777" w:rsidR="001C139F" w:rsidRDefault="001C139F" w:rsidP="001C139F"/>
    <w:p w14:paraId="59DF76C9" w14:textId="77777777" w:rsidR="001C139F" w:rsidRDefault="001C139F" w:rsidP="001C139F">
      <w:pPr>
        <w:pStyle w:val="NoSpacing"/>
        <w:jc w:val="center"/>
      </w:pPr>
      <w:r>
        <w:t>COUNTY BUSINESS</w:t>
      </w:r>
    </w:p>
    <w:p w14:paraId="6CDCE518" w14:textId="77777777" w:rsidR="001C139F" w:rsidRDefault="001C139F" w:rsidP="001C139F">
      <w:pPr>
        <w:pStyle w:val="NoSpacing"/>
      </w:pPr>
    </w:p>
    <w:p w14:paraId="68DB856F" w14:textId="6916EEC9" w:rsidR="001C139F" w:rsidRDefault="001C139F" w:rsidP="001C139F">
      <w:pPr>
        <w:pStyle w:val="NoSpacing"/>
      </w:pPr>
      <w:r>
        <w:tab/>
        <w:t xml:space="preserve">Hwy. Supt. Kent Austin met with the Board to discuss approving a driveway application, hiring Loiseau Construction for profile milling using Hutchinson County bid and to sign all bid letting contracts. </w:t>
      </w:r>
    </w:p>
    <w:p w14:paraId="4D8C5CD7" w14:textId="2759F465" w:rsidR="00311BDB" w:rsidRDefault="001C139F" w:rsidP="001C139F">
      <w:pPr>
        <w:pStyle w:val="NoSpacing"/>
      </w:pPr>
      <w:r>
        <w:tab/>
        <w:t xml:space="preserve">States Atty. Katelynn Hoffman met with the Board to give updates on </w:t>
      </w:r>
      <w:r w:rsidR="006244A0">
        <w:t>upcoming trials</w:t>
      </w:r>
      <w:r>
        <w:t>.</w:t>
      </w:r>
      <w:r w:rsidR="006244A0">
        <w:t xml:space="preserve"> </w:t>
      </w:r>
      <w:r w:rsidR="00A9410B">
        <w:t>Hoffman advised that it was pretty much the same as what Paralega</w:t>
      </w:r>
      <w:r w:rsidR="00403B3D">
        <w:t>l Ashly Luke gave last week</w:t>
      </w:r>
      <w:r w:rsidR="007138BE">
        <w:t>.</w:t>
      </w:r>
      <w:r w:rsidR="00403B3D">
        <w:t xml:space="preserve"> </w:t>
      </w:r>
      <w:r w:rsidR="004566EF">
        <w:t>T</w:t>
      </w:r>
      <w:r w:rsidR="00403B3D">
        <w:t xml:space="preserve">he judge is going to look at the two options for the trial that </w:t>
      </w:r>
      <w:r w:rsidR="005470D0">
        <w:t>the defendant will not waive his rights to move to another county. The two options are the Community Building or Twisted Pines Venue</w:t>
      </w:r>
      <w:r w:rsidR="00E15796">
        <w:t>. The</w:t>
      </w:r>
      <w:r w:rsidR="006D7F94">
        <w:t xml:space="preserve"> judge will tour to see which one will work best and make the decision. Hoffman advised that the homicide case is March 27, 2024</w:t>
      </w:r>
      <w:r w:rsidR="008606D0">
        <w:t xml:space="preserve"> and that will be in Clay County. </w:t>
      </w:r>
    </w:p>
    <w:p w14:paraId="37C4B1AF" w14:textId="03C46052" w:rsidR="00A17B20" w:rsidRDefault="00A17B20" w:rsidP="001C139F">
      <w:pPr>
        <w:pStyle w:val="NoSpacing"/>
      </w:pPr>
      <w:r>
        <w:tab/>
      </w:r>
    </w:p>
    <w:p w14:paraId="50705305" w14:textId="77777777" w:rsidR="00311BDB" w:rsidRDefault="00311BDB" w:rsidP="001C139F">
      <w:pPr>
        <w:pStyle w:val="NoSpacing"/>
      </w:pPr>
    </w:p>
    <w:p w14:paraId="002DBF29" w14:textId="77777777" w:rsidR="00311BDB" w:rsidRDefault="00311BDB" w:rsidP="00311BDB">
      <w:pPr>
        <w:pStyle w:val="NoSpacing"/>
        <w:jc w:val="center"/>
      </w:pPr>
      <w:r>
        <w:t>DRIVEWAY APPLICATION</w:t>
      </w:r>
    </w:p>
    <w:p w14:paraId="760B4149" w14:textId="77777777" w:rsidR="00311BDB" w:rsidRDefault="00311BDB" w:rsidP="00311BDB">
      <w:pPr>
        <w:pStyle w:val="NoSpacing"/>
      </w:pPr>
    </w:p>
    <w:p w14:paraId="28D492F8" w14:textId="0A3CAEA3" w:rsidR="00311BDB" w:rsidRDefault="00311BDB" w:rsidP="00311BDB">
      <w:pPr>
        <w:pStyle w:val="NoSpacing"/>
      </w:pPr>
      <w:r>
        <w:tab/>
        <w:t xml:space="preserve">Motion by </w:t>
      </w:r>
      <w:r w:rsidR="00610837">
        <w:t>Ciampa</w:t>
      </w:r>
      <w:r>
        <w:t xml:space="preserve">, seconded by </w:t>
      </w:r>
      <w:r w:rsidR="00C8303F">
        <w:t>Van Hove</w:t>
      </w:r>
      <w:r>
        <w:t>, to approve a driveway application for Dale &amp; Lynette Almond S ½ of the SE ¼ 21-98-53. Motion carried.</w:t>
      </w:r>
    </w:p>
    <w:p w14:paraId="473E7302" w14:textId="77777777" w:rsidR="00311BDB" w:rsidRDefault="00311BDB" w:rsidP="00311BDB">
      <w:pPr>
        <w:pStyle w:val="NoSpacing"/>
      </w:pPr>
    </w:p>
    <w:p w14:paraId="2DEBE006" w14:textId="3264FD7C" w:rsidR="002B1993" w:rsidRDefault="002B1993" w:rsidP="002B1993">
      <w:pPr>
        <w:pStyle w:val="NoSpacing"/>
        <w:jc w:val="center"/>
      </w:pPr>
      <w:r>
        <w:t>PROFILE MILLING BIDS</w:t>
      </w:r>
    </w:p>
    <w:p w14:paraId="4CFE135B" w14:textId="77777777" w:rsidR="002B1993" w:rsidRDefault="002B1993" w:rsidP="002B1993">
      <w:pPr>
        <w:pStyle w:val="NoSpacing"/>
      </w:pPr>
    </w:p>
    <w:p w14:paraId="39F58B6D" w14:textId="53A1C0A1" w:rsidR="00311BDB" w:rsidRDefault="002B1993" w:rsidP="002B1993">
      <w:pPr>
        <w:pStyle w:val="NoSpacing"/>
      </w:pPr>
      <w:r>
        <w:tab/>
        <w:t xml:space="preserve">Motion by </w:t>
      </w:r>
      <w:r w:rsidR="00C8303F">
        <w:t>Van Hove</w:t>
      </w:r>
      <w:r>
        <w:t xml:space="preserve">, seconded by Ciampa, to approve using Hutchinson County to award the following to the </w:t>
      </w:r>
      <w:r w:rsidR="00240488">
        <w:t>only</w:t>
      </w:r>
      <w:r>
        <w:t xml:space="preserve"> bidder: Loiseau Construction.  Motion carried.</w:t>
      </w:r>
    </w:p>
    <w:p w14:paraId="5850D47F" w14:textId="1CD2721C" w:rsidR="001C139F" w:rsidRDefault="001C139F" w:rsidP="001C139F">
      <w:pPr>
        <w:pStyle w:val="NoSpacing"/>
      </w:pPr>
      <w:r>
        <w:tab/>
      </w:r>
    </w:p>
    <w:p w14:paraId="2FF4F44A" w14:textId="77777777" w:rsidR="001C139F" w:rsidRDefault="001C139F" w:rsidP="001C139F">
      <w:pPr>
        <w:pStyle w:val="NoSpacing"/>
      </w:pPr>
    </w:p>
    <w:p w14:paraId="634C80CA" w14:textId="77777777" w:rsidR="001C139F" w:rsidRDefault="001C139F" w:rsidP="001C139F">
      <w:pPr>
        <w:jc w:val="center"/>
      </w:pPr>
      <w:r>
        <w:t>SURPLUS 2015 FORD TAURUS</w:t>
      </w:r>
    </w:p>
    <w:p w14:paraId="08F5B149" w14:textId="77777777" w:rsidR="001C139F" w:rsidRDefault="001C139F" w:rsidP="001C139F">
      <w:pPr>
        <w:jc w:val="center"/>
      </w:pPr>
      <w:r>
        <w:t>SHERIFF OFFICE</w:t>
      </w:r>
    </w:p>
    <w:p w14:paraId="549EE036" w14:textId="77777777" w:rsidR="001C139F" w:rsidRDefault="001C139F" w:rsidP="001C139F">
      <w:pPr>
        <w:jc w:val="center"/>
      </w:pPr>
    </w:p>
    <w:p w14:paraId="06C22BEC" w14:textId="72EAA6D0" w:rsidR="001C139F" w:rsidRDefault="001C139F" w:rsidP="00E413A0">
      <w:r>
        <w:tab/>
        <w:t xml:space="preserve">Motion by </w:t>
      </w:r>
      <w:r w:rsidR="00E413A0">
        <w:t>Ciampa</w:t>
      </w:r>
      <w:r>
        <w:t xml:space="preserve">, seconded by </w:t>
      </w:r>
      <w:r w:rsidR="00E413A0">
        <w:t>Hybertson</w:t>
      </w:r>
      <w:r>
        <w:t xml:space="preserve">, to surplus a 2015 Ford Taurus </w:t>
      </w:r>
      <w:r w:rsidR="00610D40">
        <w:t>to be sold at Weiman’s Auction</w:t>
      </w:r>
      <w:r>
        <w:t xml:space="preserve">. Motion carried. </w:t>
      </w:r>
    </w:p>
    <w:p w14:paraId="16F72004" w14:textId="77777777" w:rsidR="001C139F" w:rsidRDefault="001C139F" w:rsidP="001C139F">
      <w:pPr>
        <w:ind w:firstLine="720"/>
        <w:rPr>
          <w:color w:val="000000" w:themeColor="text1"/>
        </w:rPr>
      </w:pPr>
      <w:bookmarkStart w:id="0" w:name="_Hlk159495578"/>
    </w:p>
    <w:p w14:paraId="3B0BE640" w14:textId="7406D52D" w:rsidR="001C139F" w:rsidRPr="002B1993" w:rsidRDefault="002B1993" w:rsidP="002B1993">
      <w:pPr>
        <w:pStyle w:val="NoSpacing"/>
        <w:jc w:val="center"/>
      </w:pPr>
      <w:r w:rsidRPr="002B1993">
        <w:t xml:space="preserve">AMENDMENT </w:t>
      </w:r>
    </w:p>
    <w:p w14:paraId="6F98F089" w14:textId="030F5742" w:rsidR="002B1993" w:rsidRDefault="002B1993" w:rsidP="002B1993">
      <w:pPr>
        <w:pStyle w:val="NoSpacing"/>
        <w:jc w:val="center"/>
      </w:pPr>
      <w:r w:rsidRPr="002B1993">
        <w:t>NURSE CONTRACT</w:t>
      </w:r>
    </w:p>
    <w:p w14:paraId="12BBDE67" w14:textId="77777777" w:rsidR="002B1993" w:rsidRDefault="002B1993" w:rsidP="002B1993">
      <w:pPr>
        <w:pStyle w:val="NoSpacing"/>
        <w:jc w:val="center"/>
      </w:pPr>
    </w:p>
    <w:p w14:paraId="528CF98B" w14:textId="5EF67078" w:rsidR="001C139F" w:rsidRDefault="002B1993" w:rsidP="002B1993">
      <w:pPr>
        <w:pStyle w:val="NoSpacing"/>
      </w:pPr>
      <w:r>
        <w:tab/>
        <w:t xml:space="preserve">Motion by </w:t>
      </w:r>
      <w:r w:rsidR="00E413A0">
        <w:t>Van Hove</w:t>
      </w:r>
      <w:r>
        <w:t xml:space="preserve">, seconded by </w:t>
      </w:r>
      <w:r w:rsidR="00E413A0">
        <w:t>Hybertson</w:t>
      </w:r>
      <w:r>
        <w:t xml:space="preserve">, to approve signing the amendment to the nurse contract for 2023-2024. Motion carried. </w:t>
      </w:r>
    </w:p>
    <w:p w14:paraId="4F8A6069" w14:textId="77777777" w:rsidR="00467340" w:rsidRDefault="00467340" w:rsidP="002B1993">
      <w:pPr>
        <w:pStyle w:val="NoSpacing"/>
        <w:rPr>
          <w:color w:val="000000" w:themeColor="text1"/>
        </w:rPr>
      </w:pPr>
    </w:p>
    <w:p w14:paraId="06C3331D" w14:textId="2016F633" w:rsidR="00734BCD" w:rsidRDefault="00734BCD" w:rsidP="00734BCD">
      <w:pPr>
        <w:jc w:val="center"/>
      </w:pPr>
      <w:r>
        <w:t>EXECUTIVE SESSION</w:t>
      </w:r>
    </w:p>
    <w:p w14:paraId="098C9B08" w14:textId="77777777" w:rsidR="00734BCD" w:rsidRDefault="00734BCD" w:rsidP="00734BCD"/>
    <w:p w14:paraId="7224496C" w14:textId="56D724DE" w:rsidR="00734BCD" w:rsidRDefault="00734BCD" w:rsidP="00734BCD">
      <w:r>
        <w:tab/>
        <w:t>Motion by Van Hove, seconded by Hybertson, to enter into executive session at 9:00 A.M. for legal matters per SDCL 1-25-2(3).  Motion carried.</w:t>
      </w:r>
    </w:p>
    <w:p w14:paraId="054E309A" w14:textId="70FC9261" w:rsidR="001C139F" w:rsidRDefault="00734BCD" w:rsidP="001C139F">
      <w:pPr>
        <w:rPr>
          <w:color w:val="000000" w:themeColor="text1"/>
        </w:rPr>
      </w:pPr>
      <w:r>
        <w:tab/>
      </w:r>
      <w:r w:rsidR="0084723D">
        <w:t xml:space="preserve">Chairman Miller declared over at </w:t>
      </w:r>
      <w:r w:rsidR="00467340">
        <w:t xml:space="preserve">9:27 A.M. </w:t>
      </w:r>
      <w:r>
        <w:t>No action taken.</w:t>
      </w:r>
    </w:p>
    <w:bookmarkEnd w:id="0"/>
    <w:p w14:paraId="23AB3507" w14:textId="77777777" w:rsidR="001C139F" w:rsidRDefault="001C139F" w:rsidP="001C139F">
      <w:pPr>
        <w:pStyle w:val="NoSpacing"/>
      </w:pPr>
      <w:r>
        <w:tab/>
      </w:r>
    </w:p>
    <w:p w14:paraId="7A1E000B" w14:textId="77777777" w:rsidR="001C139F" w:rsidRDefault="001C139F" w:rsidP="001C139F">
      <w:pPr>
        <w:pStyle w:val="NoSpacing"/>
        <w:jc w:val="center"/>
      </w:pPr>
      <w:bookmarkStart w:id="1" w:name="_Hlk89697897"/>
      <w:r>
        <w:t>OLD BUSINESS</w:t>
      </w:r>
    </w:p>
    <w:p w14:paraId="6BF4902B" w14:textId="77777777" w:rsidR="001C139F" w:rsidRDefault="001C139F" w:rsidP="001C139F">
      <w:pPr>
        <w:pStyle w:val="NoSpacing"/>
        <w:jc w:val="center"/>
      </w:pPr>
    </w:p>
    <w:p w14:paraId="532DF538" w14:textId="77777777" w:rsidR="00502D07" w:rsidRDefault="001C139F" w:rsidP="00502D07">
      <w:pPr>
        <w:pStyle w:val="NoSpacing"/>
      </w:pPr>
      <w:r>
        <w:tab/>
      </w:r>
      <w:r w:rsidR="00502D07">
        <w:t xml:space="preserve">Chairman Van Hove advised the Board that he talked with Jensen Insurance about the claim and some of the discrepancies with how they came to their conclusions. They advised Van Hove that they were going to pass the information along and get back to us on the decision. </w:t>
      </w:r>
    </w:p>
    <w:p w14:paraId="204BAA4C" w14:textId="2EE28215" w:rsidR="001C139F" w:rsidRDefault="00FE1C20" w:rsidP="00502D07">
      <w:pPr>
        <w:pStyle w:val="NoSpacing"/>
        <w:ind w:firstLine="720"/>
      </w:pPr>
      <w:r>
        <w:t xml:space="preserve">Chairman Miller advised the Board that the interviews with the </w:t>
      </w:r>
      <w:r w:rsidR="00470E87">
        <w:t>a</w:t>
      </w:r>
      <w:r>
        <w:t>rchitects/</w:t>
      </w:r>
      <w:r w:rsidR="00470E87">
        <w:t>e</w:t>
      </w:r>
      <w:r>
        <w:t xml:space="preserve">ngineers </w:t>
      </w:r>
      <w:r w:rsidR="00EB26EB">
        <w:t xml:space="preserve">on Thursday, March </w:t>
      </w:r>
      <w:r w:rsidR="00FB46A0">
        <w:t>28</w:t>
      </w:r>
      <w:r w:rsidR="00FB46A0" w:rsidRPr="00FB46A0">
        <w:rPr>
          <w:vertAlign w:val="superscript"/>
        </w:rPr>
        <w:t>th</w:t>
      </w:r>
      <w:r w:rsidR="00FB46A0">
        <w:t xml:space="preserve">, 2024 and </w:t>
      </w:r>
      <w:r w:rsidR="00A242B3">
        <w:t>with the Construction Managers at risk on April 2</w:t>
      </w:r>
      <w:r w:rsidR="00A242B3" w:rsidRPr="00A242B3">
        <w:rPr>
          <w:vertAlign w:val="superscript"/>
        </w:rPr>
        <w:t>nd</w:t>
      </w:r>
      <w:r w:rsidR="00A242B3">
        <w:t xml:space="preserve">, 2024. </w:t>
      </w:r>
      <w:r w:rsidR="00672654">
        <w:t xml:space="preserve">It will then be recommended </w:t>
      </w:r>
      <w:r w:rsidR="004E3CF4">
        <w:t>as to what Courthouses we would tour</w:t>
      </w:r>
      <w:r w:rsidR="00046650">
        <w:t xml:space="preserve">.  Just a reminder that there will be no Commissioner meeting on April 2, 2024. </w:t>
      </w:r>
      <w:r w:rsidR="00FB46A0">
        <w:t xml:space="preserve"> </w:t>
      </w:r>
    </w:p>
    <w:p w14:paraId="11D0F603" w14:textId="77777777" w:rsidR="001C139F" w:rsidRDefault="001C139F" w:rsidP="001C139F">
      <w:pPr>
        <w:pStyle w:val="NoSpacing"/>
      </w:pPr>
    </w:p>
    <w:p w14:paraId="187A80BF" w14:textId="77777777" w:rsidR="001C139F" w:rsidRDefault="001C139F" w:rsidP="001C139F">
      <w:pPr>
        <w:pStyle w:val="NoSpacing"/>
        <w:jc w:val="center"/>
      </w:pPr>
      <w:r>
        <w:t>NEW BUSINESS</w:t>
      </w:r>
    </w:p>
    <w:p w14:paraId="2EA9E6F2" w14:textId="77777777" w:rsidR="001C139F" w:rsidRDefault="001C139F" w:rsidP="001C139F">
      <w:pPr>
        <w:pStyle w:val="NoSpacing"/>
        <w:jc w:val="center"/>
      </w:pPr>
    </w:p>
    <w:p w14:paraId="470D974C" w14:textId="77777777" w:rsidR="001C139F" w:rsidRDefault="001C139F" w:rsidP="001C139F">
      <w:pPr>
        <w:pStyle w:val="NoSpacing"/>
        <w:ind w:firstLine="720"/>
      </w:pPr>
      <w:r>
        <w:t>No new business at this time.</w:t>
      </w:r>
    </w:p>
    <w:p w14:paraId="3F3DA62C" w14:textId="672DE148" w:rsidR="00446557" w:rsidRDefault="00446557" w:rsidP="00446557">
      <w:pPr>
        <w:pStyle w:val="NoSpacing"/>
        <w:jc w:val="center"/>
      </w:pPr>
      <w:r>
        <w:t>PAYROLL</w:t>
      </w:r>
    </w:p>
    <w:p w14:paraId="37A7B697" w14:textId="77777777" w:rsidR="00446557" w:rsidRDefault="00446557" w:rsidP="00446557">
      <w:pPr>
        <w:pStyle w:val="NoSpacing"/>
        <w:jc w:val="center"/>
      </w:pPr>
    </w:p>
    <w:p w14:paraId="289007B1" w14:textId="249D0574" w:rsidR="00446557" w:rsidRDefault="00446557" w:rsidP="00446557">
      <w:pPr>
        <w:ind w:firstLine="720"/>
      </w:pPr>
      <w:r>
        <w:t>March</w:t>
      </w:r>
      <w:r w:rsidR="00602A8E">
        <w:t xml:space="preserve"> </w:t>
      </w:r>
      <w:r>
        <w:t>16, 2024 payroll: Commissioners 6850.00, Auditor 3683.25, Treasurer 5897.26, State’s Atty. 6856.00, Janitor 2167.80, Assessor 5803.51, Register of Deeds 3699.75, Veterans Services 720.00, Sheriff 23,030.60, 24/7 66.30, Chancellor Law 256.78, Marion Law 1246.96, Emergency Management 1551.08, Hwy. 33,883.51, Extension 1337.25, Weed 456.20, Planning &amp; Zoning 491.24, total 97,997.49.</w:t>
      </w:r>
    </w:p>
    <w:p w14:paraId="6F722017" w14:textId="77777777" w:rsidR="001C139F" w:rsidRDefault="001C139F" w:rsidP="001C139F">
      <w:pPr>
        <w:pStyle w:val="NoSpacing"/>
        <w:ind w:firstLine="720"/>
      </w:pPr>
    </w:p>
    <w:p w14:paraId="0845F843" w14:textId="77777777" w:rsidR="001C139F" w:rsidRDefault="001C139F" w:rsidP="001C139F">
      <w:pPr>
        <w:jc w:val="center"/>
      </w:pPr>
      <w:r>
        <w:t>RAISES</w:t>
      </w:r>
    </w:p>
    <w:p w14:paraId="50B1E190" w14:textId="77777777" w:rsidR="00960C29" w:rsidRDefault="00960C29" w:rsidP="001C139F">
      <w:pPr>
        <w:jc w:val="center"/>
      </w:pPr>
    </w:p>
    <w:p w14:paraId="7DDF73AB" w14:textId="2C9F7A0A" w:rsidR="001C139F" w:rsidRDefault="00960C29" w:rsidP="00446557">
      <w:r>
        <w:tab/>
        <w:t xml:space="preserve">Josh Kraemer will receive a </w:t>
      </w:r>
      <w:r w:rsidR="007746E0">
        <w:t>.10 cent hourly quarterly raise, new hourly salary $1</w:t>
      </w:r>
      <w:r w:rsidR="008335DC">
        <w:t>9.96</w:t>
      </w:r>
      <w:r w:rsidR="007746E0">
        <w:t xml:space="preserve"> effective for the </w:t>
      </w:r>
      <w:r w:rsidR="00B131A8">
        <w:t>3/30/24</w:t>
      </w:r>
      <w:r w:rsidR="007746E0">
        <w:t xml:space="preserve"> payroll.</w:t>
      </w:r>
      <w:r w:rsidR="001C139F">
        <w:tab/>
      </w:r>
    </w:p>
    <w:p w14:paraId="00655605" w14:textId="77777777" w:rsidR="001C139F" w:rsidRDefault="001C139F" w:rsidP="001C139F"/>
    <w:p w14:paraId="4AA1AAB3" w14:textId="77777777" w:rsidR="001C139F" w:rsidRDefault="001C139F" w:rsidP="001C139F">
      <w:pPr>
        <w:jc w:val="center"/>
      </w:pPr>
      <w:r>
        <w:t>CLAIMS</w:t>
      </w:r>
    </w:p>
    <w:p w14:paraId="371E674D" w14:textId="77777777" w:rsidR="001C139F" w:rsidRDefault="001C139F" w:rsidP="001C139F"/>
    <w:p w14:paraId="246DC7C5" w14:textId="49D1D380" w:rsidR="001C139F" w:rsidRDefault="001C139F" w:rsidP="001C139F">
      <w:r>
        <w:tab/>
        <w:t xml:space="preserve">Motion by </w:t>
      </w:r>
      <w:r w:rsidR="003F2C76">
        <w:t>Van Hove</w:t>
      </w:r>
      <w:r>
        <w:t xml:space="preserve">, seconded by </w:t>
      </w:r>
      <w:r w:rsidR="003F2C76">
        <w:t>Hybertson</w:t>
      </w:r>
      <w:r>
        <w:t xml:space="preserve">, to approve the following claims.  Motion carried. </w:t>
      </w:r>
    </w:p>
    <w:p w14:paraId="61109C76" w14:textId="60DB119D" w:rsidR="001C139F" w:rsidRDefault="001C139F" w:rsidP="001C139F">
      <w:r>
        <w:tab/>
      </w:r>
      <w:r w:rsidR="005A6286">
        <w:t xml:space="preserve">AFLAC 1648.64 p.r., Delta Dental 1106.00 p.r., </w:t>
      </w:r>
      <w:r w:rsidR="005C1023">
        <w:t xml:space="preserve">New York Life 224.64 p.r., Optilegra 276.11 p.r., </w:t>
      </w:r>
      <w:r w:rsidR="003A0BC4">
        <w:t xml:space="preserve">Payroll Taxes 20,686.31 p.r., </w:t>
      </w:r>
      <w:r w:rsidR="003E66C6">
        <w:t>SDRS</w:t>
      </w:r>
      <w:r w:rsidR="001B603F">
        <w:t xml:space="preserve"> </w:t>
      </w:r>
      <w:r w:rsidR="003E66C6">
        <w:t>23,204.83</w:t>
      </w:r>
      <w:r w:rsidR="001B603F">
        <w:t xml:space="preserve"> p.r.,</w:t>
      </w:r>
      <w:r w:rsidR="00F36B24">
        <w:t xml:space="preserve"> </w:t>
      </w:r>
      <w:r w:rsidR="00133C93">
        <w:t>SD Supplem</w:t>
      </w:r>
      <w:r w:rsidR="00F51E16">
        <w:t xml:space="preserve">ental </w:t>
      </w:r>
      <w:r w:rsidR="00276D50">
        <w:t xml:space="preserve">Retirement Plan 575.00 p.r., Wellmark 41,569.56 p.r., </w:t>
      </w:r>
      <w:r w:rsidR="00954FFA">
        <w:t xml:space="preserve">Colonial Life 1491.20 p.r., </w:t>
      </w:r>
      <w:r w:rsidR="00276D50">
        <w:t xml:space="preserve">total </w:t>
      </w:r>
      <w:r w:rsidR="003B2F1C">
        <w:t>$</w:t>
      </w:r>
      <w:r w:rsidR="002171B4">
        <w:t>90,782.29</w:t>
      </w:r>
      <w:r w:rsidR="003B2F1C">
        <w:t xml:space="preserve">. </w:t>
      </w:r>
    </w:p>
    <w:p w14:paraId="554F529A" w14:textId="77777777" w:rsidR="001C139F" w:rsidRDefault="001C139F" w:rsidP="001C139F">
      <w:r>
        <w:lastRenderedPageBreak/>
        <w:tab/>
      </w:r>
    </w:p>
    <w:bookmarkEnd w:id="1"/>
    <w:p w14:paraId="5F20C1D3" w14:textId="77777777" w:rsidR="001C139F" w:rsidRDefault="001C139F" w:rsidP="001C139F">
      <w:pPr>
        <w:pStyle w:val="NoSpacing"/>
        <w:jc w:val="center"/>
      </w:pPr>
      <w:r>
        <w:t>ADJOURNMENT</w:t>
      </w:r>
    </w:p>
    <w:p w14:paraId="06B89A5E" w14:textId="77777777" w:rsidR="001C139F" w:rsidRDefault="001C139F" w:rsidP="001C139F">
      <w:pPr>
        <w:pStyle w:val="NoSpacing"/>
      </w:pPr>
    </w:p>
    <w:p w14:paraId="7306AC09" w14:textId="77777777" w:rsidR="001C139F" w:rsidRDefault="001C139F" w:rsidP="001C139F">
      <w:pPr>
        <w:pStyle w:val="NoSpacing"/>
      </w:pPr>
      <w:r>
        <w:tab/>
        <w:t>Motion by Kaufman, seconded by Hybertson, to adjourn.  Motion carried.</w:t>
      </w:r>
    </w:p>
    <w:p w14:paraId="6202D5B2" w14:textId="4FEF597F" w:rsidR="001C139F" w:rsidRDefault="001C139F" w:rsidP="001C139F">
      <w:pPr>
        <w:pStyle w:val="NoSpacing"/>
      </w:pPr>
      <w:r>
        <w:tab/>
        <w:t xml:space="preserve">Next meeting, a regular meeting, is set for </w:t>
      </w:r>
      <w:r w:rsidR="00446557">
        <w:t>April 09</w:t>
      </w:r>
      <w:r>
        <w:t>, 2024.</w:t>
      </w:r>
    </w:p>
    <w:p w14:paraId="21CCF465" w14:textId="77777777" w:rsidR="001C139F" w:rsidRDefault="001C139F" w:rsidP="001C139F">
      <w:pPr>
        <w:pStyle w:val="NoSpacing"/>
      </w:pPr>
    </w:p>
    <w:p w14:paraId="4EC87B4A" w14:textId="77777777" w:rsidR="001C139F" w:rsidRDefault="001C139F" w:rsidP="001C139F">
      <w:pPr>
        <w:pStyle w:val="NoSpacing"/>
      </w:pPr>
      <w:r>
        <w:tab/>
      </w:r>
      <w:r>
        <w:tab/>
      </w:r>
      <w:r>
        <w:tab/>
      </w:r>
      <w:r>
        <w:tab/>
      </w:r>
      <w:r>
        <w:tab/>
      </w:r>
      <w:r>
        <w:tab/>
        <w:t>BOARD OF COUNTY COMMISSIONERS</w:t>
      </w:r>
    </w:p>
    <w:p w14:paraId="7C2EB35A" w14:textId="77777777" w:rsidR="001C139F" w:rsidRDefault="001C139F" w:rsidP="001C139F">
      <w:pPr>
        <w:pStyle w:val="NoSpacing"/>
      </w:pPr>
      <w:r>
        <w:tab/>
      </w:r>
      <w:r>
        <w:tab/>
      </w:r>
      <w:r>
        <w:tab/>
      </w:r>
      <w:r>
        <w:tab/>
      </w:r>
      <w:r>
        <w:tab/>
      </w:r>
      <w:r>
        <w:tab/>
        <w:t>TURNER COUNTY, SOUTH DAKOTA</w:t>
      </w:r>
    </w:p>
    <w:p w14:paraId="26A36BFF" w14:textId="77777777" w:rsidR="001C139F" w:rsidRDefault="001C139F" w:rsidP="001C139F">
      <w:pPr>
        <w:pStyle w:val="NoSpacing"/>
      </w:pPr>
    </w:p>
    <w:p w14:paraId="6672E97B" w14:textId="77777777" w:rsidR="001C139F" w:rsidRDefault="001C139F" w:rsidP="001C139F">
      <w:pPr>
        <w:pStyle w:val="NoSpacing"/>
      </w:pPr>
      <w:r>
        <w:tab/>
      </w:r>
      <w:r>
        <w:tab/>
      </w:r>
      <w:r>
        <w:tab/>
      </w:r>
      <w:r>
        <w:tab/>
      </w:r>
      <w:r>
        <w:tab/>
      </w:r>
      <w:r>
        <w:tab/>
        <w:t>___________________________________</w:t>
      </w:r>
    </w:p>
    <w:p w14:paraId="6173F756" w14:textId="77777777" w:rsidR="001C139F" w:rsidRDefault="001C139F" w:rsidP="001C139F">
      <w:pPr>
        <w:pStyle w:val="NoSpacing"/>
      </w:pPr>
      <w:r>
        <w:tab/>
      </w:r>
      <w:r>
        <w:tab/>
      </w:r>
      <w:r>
        <w:tab/>
      </w:r>
      <w:r>
        <w:tab/>
      </w:r>
      <w:r>
        <w:tab/>
      </w:r>
      <w:r>
        <w:tab/>
        <w:t>Mick Miller, Chairman</w:t>
      </w:r>
    </w:p>
    <w:p w14:paraId="38E48E69" w14:textId="77777777" w:rsidR="001C139F" w:rsidRDefault="001C139F" w:rsidP="001C139F">
      <w:pPr>
        <w:pStyle w:val="NoSpacing"/>
      </w:pPr>
    </w:p>
    <w:p w14:paraId="333828C3" w14:textId="77777777" w:rsidR="001C139F" w:rsidRDefault="001C139F" w:rsidP="001C139F">
      <w:pPr>
        <w:pStyle w:val="NoSpacing"/>
      </w:pPr>
    </w:p>
    <w:p w14:paraId="0C8099C8" w14:textId="77777777" w:rsidR="001C139F" w:rsidRDefault="001C139F" w:rsidP="001C139F">
      <w:pPr>
        <w:pStyle w:val="NoSpacing"/>
      </w:pPr>
      <w:r>
        <w:t>ATTEST:  _______________________</w:t>
      </w:r>
    </w:p>
    <w:p w14:paraId="3C98586F" w14:textId="77777777" w:rsidR="001C139F" w:rsidRDefault="001C139F" w:rsidP="001C139F">
      <w:pPr>
        <w:pStyle w:val="NoSpacing"/>
      </w:pPr>
      <w:r>
        <w:tab/>
        <w:t xml:space="preserve">      Misty Dahl</w:t>
      </w:r>
    </w:p>
    <w:p w14:paraId="3B857ECE" w14:textId="77777777" w:rsidR="001C139F" w:rsidRDefault="001C139F" w:rsidP="001C139F">
      <w:pPr>
        <w:pStyle w:val="NoSpacing"/>
      </w:pPr>
      <w:r>
        <w:tab/>
        <w:t xml:space="preserve">      Turner County Auditor</w:t>
      </w:r>
    </w:p>
    <w:p w14:paraId="0B5E6E92" w14:textId="77777777" w:rsidR="001C139F" w:rsidRDefault="001C139F" w:rsidP="001C139F">
      <w:pPr>
        <w:pStyle w:val="NoSpacing"/>
      </w:pPr>
    </w:p>
    <w:p w14:paraId="40C48053" w14:textId="77777777" w:rsidR="001C139F" w:rsidRDefault="001C139F" w:rsidP="001C139F">
      <w:pPr>
        <w:pStyle w:val="NoSpacing"/>
      </w:pPr>
      <w:r>
        <w:t>Published once at the total approximate cost of ____________</w:t>
      </w:r>
    </w:p>
    <w:p w14:paraId="7E50AC00" w14:textId="69996A6D" w:rsidR="007C4ADF" w:rsidRDefault="007C4ADF"/>
    <w:sectPr w:rsidR="007C4A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8A34" w14:textId="77777777" w:rsidR="007C7C5A" w:rsidRDefault="007C7C5A" w:rsidP="007C7C5A">
      <w:r>
        <w:separator/>
      </w:r>
    </w:p>
  </w:endnote>
  <w:endnote w:type="continuationSeparator" w:id="0">
    <w:p w14:paraId="2AB51146" w14:textId="77777777" w:rsidR="007C7C5A" w:rsidRDefault="007C7C5A" w:rsidP="007C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58FB" w14:textId="77777777" w:rsidR="007C7C5A" w:rsidRDefault="007C7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E6A4" w14:textId="77777777" w:rsidR="007C7C5A" w:rsidRDefault="007C7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536F" w14:textId="77777777" w:rsidR="007C7C5A" w:rsidRDefault="007C7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94CC" w14:textId="77777777" w:rsidR="007C7C5A" w:rsidRDefault="007C7C5A" w:rsidP="007C7C5A">
      <w:r>
        <w:separator/>
      </w:r>
    </w:p>
  </w:footnote>
  <w:footnote w:type="continuationSeparator" w:id="0">
    <w:p w14:paraId="3E978F41" w14:textId="77777777" w:rsidR="007C7C5A" w:rsidRDefault="007C7C5A" w:rsidP="007C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4305" w14:textId="77777777" w:rsidR="007C7C5A" w:rsidRDefault="007C7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BCAC" w14:textId="77777777" w:rsidR="007C7C5A" w:rsidRDefault="007C7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CF7D" w14:textId="77777777" w:rsidR="007C7C5A" w:rsidRDefault="007C7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9F"/>
    <w:rsid w:val="00046650"/>
    <w:rsid w:val="00073A79"/>
    <w:rsid w:val="000E65B7"/>
    <w:rsid w:val="001055C3"/>
    <w:rsid w:val="00133C93"/>
    <w:rsid w:val="001419A5"/>
    <w:rsid w:val="001B603F"/>
    <w:rsid w:val="001C139F"/>
    <w:rsid w:val="002171B4"/>
    <w:rsid w:val="00240488"/>
    <w:rsid w:val="00244710"/>
    <w:rsid w:val="00250114"/>
    <w:rsid w:val="00276D50"/>
    <w:rsid w:val="002B1993"/>
    <w:rsid w:val="00311BDB"/>
    <w:rsid w:val="003A0BC4"/>
    <w:rsid w:val="003B2F1C"/>
    <w:rsid w:val="003E66C6"/>
    <w:rsid w:val="003F2C76"/>
    <w:rsid w:val="00403B3D"/>
    <w:rsid w:val="00446557"/>
    <w:rsid w:val="004566EF"/>
    <w:rsid w:val="00467340"/>
    <w:rsid w:val="00470E87"/>
    <w:rsid w:val="004E3CF4"/>
    <w:rsid w:val="00502D07"/>
    <w:rsid w:val="005470D0"/>
    <w:rsid w:val="005A6286"/>
    <w:rsid w:val="005C1023"/>
    <w:rsid w:val="00602A8E"/>
    <w:rsid w:val="00610837"/>
    <w:rsid w:val="00610D40"/>
    <w:rsid w:val="006244A0"/>
    <w:rsid w:val="00672654"/>
    <w:rsid w:val="006A0950"/>
    <w:rsid w:val="006D7F94"/>
    <w:rsid w:val="006E5303"/>
    <w:rsid w:val="007138BE"/>
    <w:rsid w:val="00734BCD"/>
    <w:rsid w:val="007746E0"/>
    <w:rsid w:val="007C4ADF"/>
    <w:rsid w:val="007C7C5A"/>
    <w:rsid w:val="008335DC"/>
    <w:rsid w:val="0084723D"/>
    <w:rsid w:val="008606D0"/>
    <w:rsid w:val="00865FB6"/>
    <w:rsid w:val="008D719C"/>
    <w:rsid w:val="00954FFA"/>
    <w:rsid w:val="00960C29"/>
    <w:rsid w:val="00A17B20"/>
    <w:rsid w:val="00A242B3"/>
    <w:rsid w:val="00A42112"/>
    <w:rsid w:val="00A9410B"/>
    <w:rsid w:val="00AF38F6"/>
    <w:rsid w:val="00B131A8"/>
    <w:rsid w:val="00C8303F"/>
    <w:rsid w:val="00CA54A7"/>
    <w:rsid w:val="00D24369"/>
    <w:rsid w:val="00E15796"/>
    <w:rsid w:val="00E413A0"/>
    <w:rsid w:val="00EB26EB"/>
    <w:rsid w:val="00F34391"/>
    <w:rsid w:val="00F36B24"/>
    <w:rsid w:val="00F51E16"/>
    <w:rsid w:val="00FB46A0"/>
    <w:rsid w:val="00FE1C20"/>
    <w:rsid w:val="00FF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BF1A"/>
  <w15:chartTrackingRefBased/>
  <w15:docId w15:val="{1EE82C47-914B-413C-B471-4C348928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39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C139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C139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C139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C139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C139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C139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C139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C139F"/>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C139F"/>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13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13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13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13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13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13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13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139F"/>
    <w:rPr>
      <w:rFonts w:eastAsiaTheme="majorEastAsia" w:cstheme="majorBidi"/>
      <w:color w:val="272727" w:themeColor="text1" w:themeTint="D8"/>
    </w:rPr>
  </w:style>
  <w:style w:type="paragraph" w:styleId="Title">
    <w:name w:val="Title"/>
    <w:basedOn w:val="Normal"/>
    <w:next w:val="Normal"/>
    <w:link w:val="TitleChar"/>
    <w:uiPriority w:val="10"/>
    <w:qFormat/>
    <w:rsid w:val="001C139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C13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139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C13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139F"/>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C139F"/>
    <w:rPr>
      <w:i/>
      <w:iCs/>
      <w:color w:val="404040" w:themeColor="text1" w:themeTint="BF"/>
    </w:rPr>
  </w:style>
  <w:style w:type="paragraph" w:styleId="ListParagraph">
    <w:name w:val="List Paragraph"/>
    <w:basedOn w:val="Normal"/>
    <w:uiPriority w:val="34"/>
    <w:qFormat/>
    <w:rsid w:val="001C139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1C139F"/>
    <w:rPr>
      <w:i/>
      <w:iCs/>
      <w:color w:val="0F4761" w:themeColor="accent1" w:themeShade="BF"/>
    </w:rPr>
  </w:style>
  <w:style w:type="paragraph" w:styleId="IntenseQuote">
    <w:name w:val="Intense Quote"/>
    <w:basedOn w:val="Normal"/>
    <w:next w:val="Normal"/>
    <w:link w:val="IntenseQuoteChar"/>
    <w:uiPriority w:val="30"/>
    <w:qFormat/>
    <w:rsid w:val="001C139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C139F"/>
    <w:rPr>
      <w:i/>
      <w:iCs/>
      <w:color w:val="0F4761" w:themeColor="accent1" w:themeShade="BF"/>
    </w:rPr>
  </w:style>
  <w:style w:type="character" w:styleId="IntenseReference">
    <w:name w:val="Intense Reference"/>
    <w:basedOn w:val="DefaultParagraphFont"/>
    <w:uiPriority w:val="32"/>
    <w:qFormat/>
    <w:rsid w:val="001C139F"/>
    <w:rPr>
      <w:b/>
      <w:bCs/>
      <w:smallCaps/>
      <w:color w:val="0F4761" w:themeColor="accent1" w:themeShade="BF"/>
      <w:spacing w:val="5"/>
    </w:rPr>
  </w:style>
  <w:style w:type="paragraph" w:styleId="NoSpacing">
    <w:name w:val="No Spacing"/>
    <w:link w:val="NoSpacingChar"/>
    <w:uiPriority w:val="1"/>
    <w:qFormat/>
    <w:rsid w:val="001C139F"/>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rsid w:val="001C139F"/>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C7C5A"/>
    <w:pPr>
      <w:tabs>
        <w:tab w:val="center" w:pos="4680"/>
        <w:tab w:val="right" w:pos="9360"/>
      </w:tabs>
    </w:pPr>
  </w:style>
  <w:style w:type="character" w:customStyle="1" w:styleId="HeaderChar">
    <w:name w:val="Header Char"/>
    <w:basedOn w:val="DefaultParagraphFont"/>
    <w:link w:val="Header"/>
    <w:uiPriority w:val="99"/>
    <w:rsid w:val="007C7C5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C7C5A"/>
    <w:pPr>
      <w:tabs>
        <w:tab w:val="center" w:pos="4680"/>
        <w:tab w:val="right" w:pos="9360"/>
      </w:tabs>
    </w:pPr>
  </w:style>
  <w:style w:type="character" w:customStyle="1" w:styleId="FooterChar">
    <w:name w:val="Footer Char"/>
    <w:basedOn w:val="DefaultParagraphFont"/>
    <w:link w:val="Footer"/>
    <w:uiPriority w:val="99"/>
    <w:rsid w:val="007C7C5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TC Auditor 1</cp:lastModifiedBy>
  <cp:revision>2</cp:revision>
  <cp:lastPrinted>2024-03-26T15:08:00Z</cp:lastPrinted>
  <dcterms:created xsi:type="dcterms:W3CDTF">2024-04-09T20:29:00Z</dcterms:created>
  <dcterms:modified xsi:type="dcterms:W3CDTF">2024-04-09T20:29:00Z</dcterms:modified>
</cp:coreProperties>
</file>